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普外心胸外科护理团体标准考试试题</w:t>
      </w:r>
    </w:p>
    <w:p/>
    <w:p/>
    <w:p>
      <w:pPr/>
      <w:r>
        <w:rPr>
          <w:rStyle w:val="myStyle"/>
        </w:rPr>
        <w:t xml:space="preserve">
</w:t>
      </w:r>
    </w:p>
    <w:p/>
    <w:p>
      <w:pPr/>
      <w:r>
        <w:rPr>
          <w:rStyle w:val="myStyle"/>
        </w:rPr>
        <w:t xml:space="preserve">
	普外心胸外科护理团体标准考试试题
</w:t>
      </w:r>
    </w:p>
    <w:p/>
    <w:p>
      <w:pPr/>
      <w:r>
        <w:rPr>
          <w:rStyle w:val="myStyle"/>
        </w:rPr>
        <w:t xml:space="preserve">
	1、（单选题）造口定位宜在患者术前（）日进行A.1天（正确答案）B.2天C.3天D.4天
</w:t>
      </w:r>
    </w:p>
    <w:p/>
    <w:p>
      <w:pPr/>
      <w:r>
        <w:rPr>
          <w:rStyle w:val="myStyle"/>
        </w:rPr>
        <w:t xml:space="preserve">
	2、（单选题）肠造口宜位于（）上A.腹内斜肌B.腹横肌C.腹外斜肌D.腹直肌（正确答案）
</w:t>
      </w:r>
    </w:p>
    <w:p/>
    <w:p>
      <w:pPr/>
      <w:r>
        <w:rPr>
          <w:rStyle w:val="myStyle"/>
        </w:rPr>
        <w:t xml:space="preserve">
	3、（单选题）人工气道内吸引，关于吸痰管管径描述正确的是（）A.管道外径应不超过人工气道的40%B.管道外径应不超过人工气道的50%（正确答案）C.管道外径应不超过人工气道的60%D.管道外径应不超过人工气道的80%
</w:t>
      </w:r>
    </w:p>
    <w:p/>
    <w:p>
      <w:pPr/>
      <w:r>
        <w:rPr>
          <w:rStyle w:val="myStyle"/>
        </w:rPr>
        <w:t xml:space="preserve">
	4、（单选题）人工气道内吸引，关于吸痰压力描述正确的是（）A.-80cz-150mmHg（正确答案）B.-15000-200mmHgC.-200S-250mmHgD.-250s_300mmHgA.吸痰时间宜在15s内（正确答案）B.应先进行气道内吸引，再进行口腔内吸引C.更换吸引部位时应换吸痰管（正确答案）D.吸痰过程中应严密观察患者的面色、呼吸、SP02及心率等（正确答案）
</w:t>
      </w:r>
    </w:p>
    <w:p/>
    <w:p>
      <w:pPr/>
      <w:r>
        <w:rPr>
          <w:rStyle w:val="myStyle"/>
        </w:rPr>
        <w:t xml:space="preserve">
	41.（多选题）密闭式吸痰的优点包括（）A.降低VAP的发生率（正确答案）B.预防低氧血症（正确答案）C.防止职业暴露（正确答案）D.节约耗材（正确答案）
</w:t>
      </w:r>
    </w:p>
    <w:p/>
    <w:p>
      <w:pPr/>
      <w:r>
        <w:rPr>
          <w:rStyle w:val="myStyle"/>
        </w:rPr>
        <w:t xml:space="preserve">
	42、（多选题）缓释阿片类镇痛药物口服给药正确使用方法是（）A.整片（粒）服用（正确答案）B.碾碎C.咀嚼D.禁掰开（正确答案）
</w:t>
      </w:r>
    </w:p>
    <w:p/>
    <w:p>
      <w:pPr/>
      <w:r>
        <w:rPr>
          <w:rStyle w:val="myStyle"/>
        </w:rPr>
        <w:t xml:space="preserve">
	43、（多选题）阿片类镇痛药物静脉给药注意事项，包括（）A.遵医嘱控制给药速度（正确答案）B.观察患者意识状态（正确答案）C.应观察呼吸及瞳孔变化（正确答案）D.观察有无思睡、嗜睡、呼吸浅慢、瞳孔缩小等过度镇静表现（山确答案）
</w:t>
      </w:r>
    </w:p>
    <w:p/>
    <w:p>
      <w:pPr/>
      <w:r>
        <w:rPr>
          <w:rStyle w:val="myStyle"/>
        </w:rPr>
        <w:t xml:space="preserve">
	44、（多选题）III、IV级口腔黏膜炎的护理措施，包括（）A.多饮水，小口多次（正确答案）B.咀嚼无糖口香糖或刺激唾液分泌的新鲜水果正确答案）C.使用润唇膏（K确答案）D.保持口腔湿润的漱口液、唾液替代品、黏性溶液等（正确答案）
</w:t>
      </w:r>
    </w:p>
    <w:p/>
    <w:p>
      <w:pPr/>
      <w:r>
        <w:rPr>
          <w:rStyle w:val="myStyle"/>
        </w:rPr>
        <w:t xml:space="preserve">
	45、（多选题）对口腔黏膜炎引起继发感染的患者，应指导其（）A.应早期识别口腔黏膜炎继发感染征象及时通知医生（正确答案）B.及时留取标本进行病原学检查（正确答案）C.进行抗感染治疗时，应按时给药，并观察药物不良反应（正确答案）D.指导患者避免进食辛辣刺激、肥甘厚腻等食物（正确答案）
</w:t>
      </w:r>
    </w:p>
    <w:p/>
    <w:p>
      <w:pPr/>
      <w:r>
        <w:rPr>
          <w:rStyle w:val="myStyle"/>
        </w:rPr>
        <w:t xml:space="preserve">
	46、（多选题）淋巴水肿基础预防措施，应使用Ph值为（）的润肤品和清洗剂A碱性B中性C弱酸性（正确答案）D弱性
</w:t>
      </w:r>
    </w:p>
    <w:p/>
    <w:p>
      <w:pPr/>
      <w:r>
        <w:rPr>
          <w:rStyle w:val="myStyle"/>
        </w:rPr>
        <w:t xml:space="preserve">
	47、（多选题）气管造屡口的正确维护有（）A.应每日用盐水清洁气管造屡口，并消毒造屡口皮肤（正确答案）B.气管造瘦口消毒宜采用含碘类或乙醇类皮肤消毒剂，消毒剂过敏者应采用
</w:t>
      </w:r>
    </w:p>
    <w:p/>
    <w:p>
      <w:pPr/>
      <w:r>
        <w:rPr>
          <w:rStyle w:val="myStyle"/>
        </w:rPr>
        <w:t xml:space="preserve">
	0.9%氯化钠溶液（正确答案）C.不应使用含矿物油的产品进行气管造瘦口周围皮肤清洁（正确答案）D.气管造屡口清洁前宜进行气道吸引，保持气道通畅（正确答案）
</w:t>
      </w:r>
    </w:p>
    <w:p/>
    <w:p>
      <w:pPr/>
      <w:r>
        <w:rPr>
          <w:rStyle w:val="myStyle"/>
        </w:rPr>
        <w:t xml:space="preserve">
	48、（单选题）为昏迷患者行口腔护理时不需要准备的用物是（）A、棉球B、吸水管（正确答案）C、止血钳D、开口器E、手电筒A直压法B斜压法C对压法D均是（正确答案）
</w:t>
      </w:r>
    </w:p>
    <w:p/>
    <w:p>
      <w:pPr/>
      <w:r>
        <w:rPr>
          <w:rStyle w:val="myStyle"/>
        </w:rPr>
        <w:t xml:space="preserve">
	50、（多选题）耳穴贴压疗效四要素（）A诊断明（正确答案）B配方好（正确答案）C穴位准（正确答案）D手法对（正确答案）
</w:t>
      </w:r>
    </w:p>
    <w:p/>
    <w:p>
      <w:pPr/>
      <w:r>
        <w:rPr>
          <w:rStyle w:val="myStyle"/>
        </w:rPr>
        <w:t xml:space="preserve">
	5、（单选题）顺粕在分类上属于刺激性药物，但需注意外渗的量，若高浓度〉（）mg/ml的顺饴发生大量外渗时（＞20ml）需按发疱性药物进行处理A.50（正确答案）B.100C.20D.
</w:t>
      </w:r>
    </w:p>
    <w:p/>
    <w:p>
      <w:pPr/>
      <w:r>
        <w:rPr>
          <w:rStyle w:val="myStyle"/>
        </w:rPr>
        <w:t xml:space="preserve">
	806、（多选题）发疱性药物是一类能引起皮肤或粘膜起泡、溃疡或坏死的化学药物，可分为（）类A.抗生素类（正确答案）B.植物碱类（正确答案）C.紫杉烷类（正确答案）D.烷化剂类（正确答案）
</w:t>
      </w:r>
    </w:p>
    <w:p/>
    <w:p>
      <w:pPr/>
      <w:r>
        <w:rPr>
          <w:rStyle w:val="myStyle"/>
        </w:rPr>
        <w:t xml:space="preserve">
	7、（单选题）常见的植物碱类烷化剂不包括（）A.紫杉醇（正确答案）B.长春新碱C.长春地辛D.长春碱
</w:t>
      </w:r>
    </w:p>
    <w:p/>
    <w:p>
      <w:pPr/>
      <w:r>
        <w:rPr>
          <w:rStyle w:val="myStyle"/>
        </w:rPr>
        <w:t xml:space="preserve">
	8、（单选题）什么叫剂量滴定（）A.疼痛得到有效缓解，连续3d基础疼痛强度小于等于3分B.调整阿片类药物剂量以达到充分缓解疼痛且药物不良反应可接受的过程（正确答案）C.在前一周中疼痛持续时间每天大于等于12h或不应用镇痛药就会出现的疼痛D.在基础疼痛控制相对稳定和充分的前提下，自发或有触发因素引起的短暂剧烈疼痛A.及时、准确、规范、全面B.常规、准确、量化、动态C.常规、量化、全面、动态（正确答案）D.常规、量化、及时、准确
</w:t>
      </w:r>
    </w:p>
    <w:p/>
    <w:p>
      <w:pPr/>
      <w:r>
        <w:rPr>
          <w:rStyle w:val="myStyle"/>
        </w:rPr>
        <w:t xml:space="preserve">
	10、（单选题）入院（）内应对患者疼痛情况进行常规评估，（）内进行全面评估（）A.1小时;8小时8小时;12小时8小时，24小时（正确答案）2小时，24小时
</w:t>
      </w:r>
    </w:p>
    <w:p/>
    <w:p>
      <w:pPr/>
      <w:r>
        <w:rPr>
          <w:rStyle w:val="myStyle"/>
        </w:rPr>
        <w:t xml:space="preserve">
	11、（单选题）疼痛控制稳定者，应每日至少进行（）次常规评估，每（）周进行1次全面评估（）A.l;lB.l;2（正确答案）C.2;lD.2;
</w:t>
      </w:r>
    </w:p>
    <w:p/>
    <w:p>
      <w:pPr/>
      <w:r>
        <w:rPr>
          <w:rStyle w:val="myStyle"/>
        </w:rPr>
        <w:t xml:space="preserve">
	212、（多选题）放化疗相关口腔黏膜炎是由于放疗和（或）化疗影响上皮细胞的正常更新和代谢，引起口腔黏膜上皮组织损伤而出现的炎症或溃疡性病变，表现为口腔黏膜（）红斑B.水肿C.糜烂D.溃疡（正确答案）
</w:t>
      </w:r>
    </w:p>
    <w:p/>
    <w:p>
      <w:pPr/>
      <w:r>
        <w:rPr>
          <w:rStyle w:val="myStyle"/>
        </w:rPr>
        <w:t xml:space="preserve">
	13、（多选题）当放化疗期间出现口腔黏膜炎后，评估应该（）A.每日至少评估1次C.评估至治疗结束后2周内（正确答案）D.评估至治愈合（正确答案）
</w:t>
      </w:r>
    </w:p>
    <w:p/>
    <w:p>
      <w:pPr/>
      <w:r>
        <w:rPr>
          <w:rStyle w:val="myStyle"/>
        </w:rPr>
        <w:t xml:space="preserve">
	14、（多选题）口腔黏膜炎的风险等级，分为（）A.轻度风险（正确答案）B.中度风险（正确答案）C.高度风险（正确答案）D.极高危（正确答案）
</w:t>
      </w:r>
    </w:p>
    <w:p/>
    <w:p>
      <w:pPr/>
      <w:r>
        <w:rPr>
          <w:rStyle w:val="myStyle"/>
        </w:rPr>
        <w:t xml:space="preserve">
	15、（多选题）放化疗相关口腔黏膜炎轻度风险的患者预防措施不包括（）A.鼓励患者每日自我评估口腔情况（正确答案）B.指导患者戒烟、戒酒（正确答案）C.进食后和睡前使用软毛牙刷刷牙，宜用含氟牙膏，牙刷刷头向上放置储存（正确答案）D.指导患者避免进食尖锐、粗糙、辛辣、过咸、过酸、过热等易损伤或刺激口腔黏膜的食物（正确答案）
</w:t>
      </w:r>
    </w:p>
    <w:p/>
    <w:p>
      <w:pPr/>
      <w:r>
        <w:rPr>
          <w:rStyle w:val="myStyle"/>
        </w:rPr>
        <w:t xml:space="preserve">
	16、（单选题）老年照护服务标准及老年照护服务质量评价标准由（）发布A.四川省护理学会（正确答案）B.中华人民共和国国家卫生和计划生育委员会C.中华护理学会D.护理学会
</w:t>
      </w:r>
    </w:p>
    <w:p/>
    <w:p>
      <w:pPr/>
      <w:r>
        <w:rPr>
          <w:rStyle w:val="myStyle"/>
        </w:rPr>
        <w:t xml:space="preserve">
	17、（单选题）老年照护服务标准及老年照护服务质量评价标准（）实施A.2021年2月24日B.2022年4月1日C.2021年4月1日（正确答案）D.2022年2月24日
</w:t>
      </w:r>
    </w:p>
    <w:p/>
    <w:p>
      <w:pPr/>
      <w:r>
        <w:rPr>
          <w:rStyle w:val="myStyle"/>
        </w:rPr>
        <w:t xml:space="preserve">
	18、（多选题）老年照护服务质量评价标准中服务评价与改进评价内容（）A.服务项目（正确答案）B.服务质量（正确答案）C.服务人员（正确答案）D.服务满意度（正确答案）
</w:t>
      </w:r>
    </w:p>
    <w:p/>
    <w:p>
      <w:pPr/>
      <w:r>
        <w:rPr>
          <w:rStyle w:val="myStyle"/>
        </w:rPr>
        <w:t xml:space="preserve">
	19、（多选题）老年照护服务标准范围包括（）A.服务项目（正确答案）B.操作规范（正确答案）C.服务评价与改进（正确答案）D.质量要求
</w:t>
      </w:r>
    </w:p>
    <w:p/>
    <w:p>
      <w:pPr/>
      <w:r>
        <w:rPr>
          <w:rStyle w:val="myStyle"/>
        </w:rPr>
        <w:t xml:space="preserve">
	20、（单选题）造口袋内（）满时，宜排放造口袋内排泄物1/2-3/31/3?1/2（正确答案）1/3-2/31/4-1/
</w:t>
      </w:r>
    </w:p>
    <w:p/>
    <w:p>
      <w:pPr/>
      <w:r>
        <w:rPr>
          <w:rStyle w:val="myStyle"/>
        </w:rPr>
        <w:t xml:space="preserve">
	221、（单选题）机械通气过程中，气管插管气囊压力应维持在（）A.l5s20cmH2o20s25cmH2o25s30cmH2o（正确答案）30s35cmH2o
</w:t>
      </w:r>
    </w:p>
    <w:p/>
    <w:p>
      <w:pPr/>
      <w:r>
        <w:rPr>
          <w:rStyle w:val="myStyle"/>
        </w:rPr>
        <w:t xml:space="preserve">
	22、（单选题）关于气道内吸引基本要求描述正确的是（）A.应按时吸痰B.气道温度应在34-4FC（正确答案）C2小时应评估吸引指征1次D.相对湿度应保持在90%以上
</w:t>
      </w:r>
    </w:p>
    <w:p/>
    <w:p>
      <w:pPr/>
      <w:r>
        <w:rPr>
          <w:rStyle w:val="myStyle"/>
        </w:rPr>
        <w:t xml:space="preserve">
	23、（单选题）奥沙利伯，植物碱类化疗药物外渗可给予干热敷，温度不宜超过（）度为宜A.35-38℃B.38-41℃C.40-50℃D.50-60C（正确答案）
</w:t>
      </w:r>
    </w:p>
    <w:p/>
    <w:p>
      <w:pPr/>
      <w:r>
        <w:rPr>
          <w:rStyle w:val="myStyle"/>
        </w:rPr>
        <w:t xml:space="preserve">
	24、（单选题）肿瘤患儿化疗药物外渗时热敷温度不宜超过（）℃A.20B.30C.38D.42（正确答案）
</w:t>
      </w:r>
    </w:p>
    <w:p/>
    <w:p>
      <w:pPr/>
      <w:r>
        <w:rPr>
          <w:rStyle w:val="myStyle"/>
        </w:rPr>
        <w:t xml:space="preserve">
	25、（单选题）疼痛控制稳定是指疼痛得到有效缓解，并且（）A.连续12h基础疼痛强度小于等于3分B.连续24h基础疼痛强度小于等于4分C.连续Id基础疼痛强度小于等于3分D.连续3d基础疼痛强度小于等于3分（M确答案）
</w:t>
      </w:r>
    </w:p>
    <w:p/>
    <w:p>
      <w:pPr/>
      <w:r>
        <w:rPr>
          <w:rStyle w:val="myStyle"/>
        </w:rPr>
        <w:t xml:space="preserve">
	26、（单选题）根据WHO口腔黏膜炎分级标准，口腔黏膜出现红斑、溃疡，但能进食固体食物，属于（）A.0级B.I级C.II级（正确答案）D.III级E.IV级
</w:t>
      </w:r>
    </w:p>
    <w:p/>
    <w:p>
      <w:pPr/>
      <w:r>
        <w:rPr>
          <w:rStyle w:val="myStyle"/>
        </w:rPr>
        <w:t xml:space="preserve">
	27、（多选题）口腔干燥是因唾液分泌减少或消耗增加出现的（）主观症状A.口干口渴明显（正确答案）B.饮水后可缓解C.饮水难以缓解正确答案）D.口苦明显
</w:t>
      </w:r>
    </w:p>
    <w:p/>
    <w:p>
      <w:pPr/>
      <w:r>
        <w:rPr>
          <w:rStyle w:val="myStyle"/>
        </w:rPr>
        <w:t xml:space="preserve">
	28、（多选题）
</w:t>
      </w:r>
    </w:p>
    <w:p/>
    <w:p>
      <w:pPr/>
      <w:r>
        <w:rPr>
          <w:rStyle w:val="myStyle"/>
        </w:rPr>
        <w:t xml:space="preserve">
	1、II级口腔黏膜炎的护理措施，包括（）A.晨起、进食后和睡前使用软毛牙刷刷牙，至少2次/d（正确答案）B.使用生理盐水或3%?5%碳酸氢钠溶液漱口，至少6次/d（正确答案）C.用清水漱口后，再使用口腔黏膜保护剂或促进口腔黏膜修复的药物（正确答案）D.避免进食易损伤或刺激口腔黏膜的食物（正确答案）
</w:t>
      </w:r>
    </w:p>
    <w:p/>
    <w:p>
      <w:pPr/>
      <w:r>
        <w:rPr>
          <w:rStyle w:val="myStyle"/>
        </w:rPr>
        <w:t xml:space="preserve">
	29、（单选题）肉芽肿可以使用（）棒点灼A.氧化银B.氯化银C.硝酸银（正确答案）D.硫酸银
</w:t>
      </w:r>
    </w:p>
    <w:p/>
    <w:p>
      <w:pPr/>
      <w:r>
        <w:rPr>
          <w:rStyle w:val="myStyle"/>
        </w:rPr>
        <w:t xml:space="preserve">
	30、（单选题）造口底盘裁剪一般大于造口根部（）A.l-2cm2mm（正确答案）D.2-3mm
</w:t>
      </w:r>
    </w:p>
    <w:p/>
    <w:p>
      <w:pPr/>
      <w:r>
        <w:rPr>
          <w:rStyle w:val="myStyle"/>
        </w:rPr>
        <w:t xml:space="preserve">
	31、（多选题）气道吸引的指征有（）A.气道内有可见分泌物（正确答案）B.听诊闻及湿罗音（正确答案）C.血氧饱和度持续降低（正确答案）D.考虑吸入上呼吸道分泌物（正确答案）
</w:t>
      </w:r>
    </w:p>
    <w:p/>
    <w:p>
      <w:pPr/>
      <w:r>
        <w:rPr>
          <w:rStyle w:val="myStyle"/>
        </w:rPr>
        <w:t xml:space="preserve">
	32、（多选题）可以密闭式气道内吸引的条件有（）A.呼吸末正压N10cmH2o（正确答案）B.平均气道压N20cmH2o（正确答案）C.吸气时间多.5s（正确答案）D.呼吸道多重耐药感染（正确答案）
</w:t>
      </w:r>
    </w:p>
    <w:p/>
    <w:p>
      <w:pPr/>
      <w:r>
        <w:rPr>
          <w:rStyle w:val="myStyle"/>
        </w:rPr>
        <w:t xml:space="preserve">
	33、（多选题）人工气道包括（）A.口咽通气道（正确答案）B.鼻咽通气道（正确答案）C.喉罩（正确答案）D.气管导管（正确答案）
</w:t>
      </w:r>
    </w:p>
    <w:p/>
    <w:p>
      <w:pPr/>
      <w:r>
        <w:rPr>
          <w:rStyle w:val="myStyle"/>
        </w:rPr>
        <w:t xml:space="preserve">
	34、（多选题）经PVC输注发疱性药物注意事项包括（）A.静脉推注药物2-5ml或每输注5-10min后，应评估并确认静脉回血（正确答案）B.总输注时间宜＜60分钟（正确答案）C.不应使用输液泵（正确答案）D.肿瘤患儿不宜选择头皮静脉（正确答案）
</w:t>
      </w:r>
    </w:p>
    <w:p/>
    <w:p>
      <w:pPr/>
      <w:r>
        <w:rPr>
          <w:rStyle w:val="myStyle"/>
        </w:rPr>
        <w:t xml:space="preserve">
	35、（多选题）经中心静脉导管给药的预防措施包括（）A.输注发疱性药物给药＞60分钟或使用便携式输注泵给药时，宜选择CAVD（正确答案）B.给药前应通过抽回血及推注生理盐水确认CVAD通常（正确答案）C.PORT给药时，应确保无损伤针固定在港体内（正确答案）D.输注过程中应定时观察穿刺区域有无液体渗出、发红、肿胀（正确答案）
</w:t>
      </w:r>
    </w:p>
    <w:p/>
    <w:p>
      <w:pPr/>
      <w:r>
        <w:rPr>
          <w:rStyle w:val="myStyle"/>
        </w:rPr>
        <w:t xml:space="preserve">
	36、（多选题）应用阿片类药物出现便秘症状的预防及处理措施是（）A.每日评估排便情况，及早发现便秘征象（正确答案）B.遵医嘱预防性给予缓泻药物（正确答案）C.指导患者摄入充足的水分及膳食纤维并适当运动，规律排便（正确答案）D.持续便秘者，应排除肠梗阻、肠嵌塞、高钙血症以及其他药物的影响（正确答案）
</w:t>
      </w:r>
    </w:p>
    <w:p/>
    <w:p>
      <w:pPr/>
      <w:r>
        <w:rPr>
          <w:rStyle w:val="myStyle"/>
        </w:rPr>
        <w:t xml:space="preserve">
	37、（多选题）应用阿片类药物出现恶心呕吐症状的预防及处理措施是（）A.初次用药数天内遵医嘱预防性使用止吐药物（k确答案）B.症状持续3天以上，应再次评估（正确答案）C.观察有无恶心呕吐引起的水及电解质紊乱（正确答案）D.应做好口腔清洁（正确答案）
</w:t>
      </w:r>
    </w:p>
    <w:p/>
    <w:p>
      <w:pPr/>
      <w:r>
        <w:rPr>
          <w:rStyle w:val="myStyle"/>
        </w:rPr>
        <w:t xml:space="preserve">
	38、（多选题）老年照护服务质量评价标准中服务评价与改进评价内容（）A.服务项目（正确答案）B.服务质量（正确答案）C.服务人员（正确答案）D.服务满意度（k确答案）
</w:t>
      </w:r>
    </w:p>
    <w:p/>
    <w:p>
      <w:pPr/>
      <w:r>
        <w:rPr>
          <w:rStyle w:val="myStyle"/>
        </w:rPr>
        <w:t xml:space="preserve">
	39、（多选题）老年照护服务标准范围包括（）A.服务项目（正确答案）B.操作规范（正确答案）C.服务评价与改进（正确答案）D.质量要求
</w:t>
      </w:r>
    </w:p>
    <w:p/>
    <w:p>
      <w:pPr/>
      <w:r>
        <w:rPr>
          <w:rStyle w:val="myStyle"/>
        </w:rPr>
        <w:t xml:space="preserve">
	40.（多选题）关于气道内吸引正确的是（）。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2023-06-17T12:00:59+08:00</dcterms:created>
  <dcterms:modified xsi:type="dcterms:W3CDTF">2023-06-17T12:00:59+08:00</dcterms:modified>
</cp:coreProperties>
</file>

<file path=docProps/custom.xml><?xml version="1.0" encoding="utf-8"?>
<Properties xmlns="http://schemas.openxmlformats.org/officeDocument/2006/custom-properties" xmlns:vt="http://schemas.openxmlformats.org/officeDocument/2006/docPropsVTypes"/>
</file>