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感染科科级制度培训考试题目</w:t>
      </w:r>
    </w:p>
    <w:p/>
    <w:p/>
    <w:p>
      <w:pPr/>
      <w:r>
        <w:rPr>
          <w:rStyle w:val="myStyle"/>
        </w:rPr>
        <w:t xml:space="preserve">感染科科级制度培训考试题目基本信息姓名部门员工编号:</w:t>
      </w:r>
    </w:p>
    <w:p/>
    <w:p>
      <w:pPr/>
      <w:r>
        <w:rPr>
          <w:rStyle w:val="myStyle"/>
        </w:rPr>
        <w:t xml:space="preserve">1、感染科管理与工作制度中正确的是（）A、定时对科室工作人员进行有关传染病防治知识的培训B、对科室工作人员定期考核、考核合格后方可上岗C、认真执行消毒隔离制度，科室布局、分区合理，所有物品、区域的标示与标志明确、清楚D、建立健全各项规章制度，并确保其真正得以落实</w:t>
      </w:r>
    </w:p>
    <w:p/>
    <w:p>
      <w:pPr/>
      <w:r>
        <w:rPr>
          <w:rStyle w:val="myStyle"/>
        </w:rPr>
        <w:t xml:space="preserve">2、关于医疗废物处置管理正确的是（）A、科室内垃圾严格分类处置，医疗废物在科室内存放时间不能超过24小时B、患者产生的生活垃圾，严格按照医疗废物标准处置C、科室的肺结核住院患者的口痰，严格用痰盂或塑料小桶盛放，桶内放入1000mg/L的含氯制剂消毒处理，小桶加盖，至少消毒1小时后才能倒入下水道，护士每天查房时更换含氯消毒药品D、利器盒使用前用塑料胶布粘贴桶盖，装满3/4满时关闭</w:t>
      </w:r>
    </w:p>
    <w:p/>
    <w:p>
      <w:pPr/>
      <w:r>
        <w:rPr>
          <w:rStyle w:val="myStyle"/>
        </w:rPr>
        <w:t xml:space="preserve">3、一级防护包括以下哪些内容（）A、严格遵守标准预防的原则B、严格遵守消毒、隔离的各项规章制度C、工作时应穿工作服、隔离衣、戴工作帽和外科口罩，必要时戴乳胶手套D、严格执行手卫生E、下班时进行个人卫生处置，并注意呼吸道与黏膜的防护</w:t>
      </w:r>
    </w:p>
    <w:p/>
    <w:p>
      <w:pPr/>
      <w:r>
        <w:rPr>
          <w:rStyle w:val="myStyle"/>
        </w:rPr>
        <w:t xml:space="preserve">4、防护措施注意事项包括（）A、医用防护口罩可以持续应用6小时-8小时，遇污染或潮湿，应及时更换B、医务人员接触多个不同类传染病患者时，隔离衣或防护服可连续应用C、接触疑似患者，隔离衣或防护服应在接触每个患者之间进行更换D、隔离衣或防护服被患者血液、体液、污物污染时，应及时更换</w:t>
      </w:r>
    </w:p>
    <w:p/>
    <w:p>
      <w:pPr/>
      <w:r>
        <w:rPr>
          <w:rStyle w:val="myStyle"/>
        </w:rPr>
        <w:t xml:space="preserve">5、关于首诊负责制下列正确的是（）A、在传染病人诊疗过程中实行首诊负责制，即第一个接诊传染病人的首诊医生对就诊病人负责的制度B、对非本科室范畴的传染病患者，首诊医生均不得拒诊，不得推诿和刁难病人，应详细询问病史，进行必要的体格检查，认真书写门诊病历，并耐心向患者介绍其病种及应去就诊科室C、在遇危重传染病人或疑似病人需抢救时，首诊医生首先抢救并及时通知上级医生、科主任主持抢救工作，不得以任何理由拖延和拒绝抢救D、首诊医师是传染病疫情责任报告人，无论患者是否本地户籍、是否本地常驻人口，于24小时内完成网络直报</w:t>
      </w:r>
    </w:p>
    <w:p/>
    <w:p>
      <w:pPr/>
      <w:r>
        <w:rPr>
          <w:rStyle w:val="myStyle"/>
        </w:rPr>
        <w:t xml:space="preserve">6、关于传染病预检分诊制度正确的是（）A、医疗机构应当设立感染性疾病科或传染病分诊点，具备消毒隔离条件和必要的防护用品，严格按照规范进行消毒和处理医疗废物B、从事预检、分诊的医务人员应当严格遵守卫生管理法律、法规和有关规定，认真执行临床技术操作规范、常规以及有关工作制度C、预检为传染病病人或者疑似传染病病人的，应当将病人分诊至感染性疾病科或分诊点就诊，同时对接诊处采取必要的消毒措施D、对呼吸道等特殊传染病病人或者疑似病人，应当依法采取隔离或者控制传播措施，并按照规定对病人的陪同人员和其他密切接触人员采取医学观察及其他必要的预防措施E、根据传染病的流行季节、周期、流行趋势和上级部门的要求，做好特定传染病的预检、分诊工作</w:t>
      </w:r>
    </w:p>
    <w:p/>
    <w:p>
      <w:pPr/>
      <w:r>
        <w:rPr>
          <w:rStyle w:val="myStyle"/>
        </w:rPr>
        <w:t xml:space="preserve">7、发热门诊相关制度正确的是（）A、严格落实首诊负责制，认真接待每位发热患者，绝不允许推诿，接诊时实行单人单诊B、医务人员应严格遵守“传染病防治法”和防控期间政府发布的相关法律、法规C、医护人员必须严格按照标准预防制度，按防护要求着装，在发热门诊工作的医务人员应按要求穿戴隔离服、工作帽、医用防护口罩、防护眼镜/面屏、鞋套D、工作人员要严格执行发热门诊出入流程，做好环境和物品消毒,严防院内交叉感染</w:t>
      </w:r>
    </w:p>
    <w:p/>
    <w:p>
      <w:pPr/>
      <w:r>
        <w:rPr>
          <w:rStyle w:val="myStyle"/>
        </w:rPr>
        <w:t xml:space="preserve">8、结核门诊相关制度正确的是（）A、负责结核病人的诊断、治疗及指导服药B、做好重症病人及耐药肺结核病人的双向转诊C、结核病门诊有独立候诊室，有三区两通道，通风良好，病区相对独立，不与其他病种混住D、结核病信息报告人员必须认真学习《传染病防治法》和其他相关法律法规以及规范性技术指导文件，严格按要求进行本院的结核病信息报告管理工作E、结核病门诊有独立候诊室，有三区两通道，通风良好，病区相对独立，不与其他病种混住，重病人与一般病人、排菌病人与非排菌病人分室安排居住</w:t>
      </w:r>
    </w:p>
    <w:p/>
    <w:p>
      <w:pPr/>
      <w:r>
        <w:rPr>
          <w:rStyle w:val="myStyle"/>
        </w:rPr>
        <w:t xml:space="preserve">9、肠道门诊相关制度正确的是（）A、每年5月至10月开诊肠道门诊，主要负责腹泻患者诊治工作要求专人、专室、专设备，24小时值班B、肠道门诊应当备有防蝇设备、盛放呕吐物的容器及专用的诊查、采样、抢救、消毒、杀菌药品和医疗设备C、做好个人防护，严格执行消毒隔离制度，执行手卫生规范，避免交叉感染和污染周围环境卫生D、患者应在指定区域候诊、检查和治疗，不得在门诊各处随意走动，以防交叉感染E、肠道门诊医务人员接诊处理完病人后应严格执行手卫生规范；诊室内安装非接触式洗手装置等洗手消毒设施，检查每一患者后进行手消毒，再用洗手液和流水冲洗</w:t>
      </w:r>
    </w:p>
    <w:p/>
    <w:p>
      <w:pPr/>
      <w:r>
        <w:rPr>
          <w:rStyle w:val="myStyle"/>
        </w:rPr>
        <w:t xml:space="preserve">10、关于艾滋病咨询室相关制度正确的是（）A、发现艾滋病疫情时及时做好艾滋病疫情调查、报告并按照相关要求做好感染者及病人的管理工作B、做好本县艾滋病抗病毒药物治疗、抗机会性感染治疗、预防机会性感染工作的指导；药物副反应的观察处理C、为艾滋病患者相关信息做好保密工作D、加强病案管理，任何单位和个人（除涉案人员外），不得借阅、复印、询问患者相关信息，除非征得患者本人同意才能告知他人患者病情。</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2023-05-21T18:11:27+08:00</dcterms:created>
  <dcterms:modified xsi:type="dcterms:W3CDTF">2023-05-21T18:11:27+08:00</dcterms:modified>
</cp:coreProperties>
</file>

<file path=docProps/custom.xml><?xml version="1.0" encoding="utf-8"?>
<Properties xmlns="http://schemas.openxmlformats.org/officeDocument/2006/custom-properties" xmlns:vt="http://schemas.openxmlformats.org/officeDocument/2006/docPropsVTypes"/>
</file>