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外汇管理知识竞赛试题及答案</w:t>
      </w:r>
    </w:p>
    <w:p/>
    <w:p/>
    <w:p>
      <w:pPr/>
      <w:r>
        <w:rPr>
          <w:rStyle w:val="myStyle"/>
        </w:rPr>
        <w:t xml:space="preserve">
</w:t>
      </w:r>
    </w:p>
    <w:p/>
    <w:p>
      <w:pPr/>
      <w:r>
        <w:rPr>
          <w:rStyle w:val="myStyle"/>
        </w:rPr>
        <w:t xml:space="preserve">
	外汇管理知识竞赛试题及答案试题
</w:t>
      </w:r>
    </w:p>
    <w:p/>
    <w:p>
      <w:pPr/>
      <w:r>
        <w:rPr>
          <w:rStyle w:val="myStyle"/>
        </w:rPr>
        <w:t xml:space="preserve">
</w:t>
      </w:r>
    </w:p>
    <w:p/>
    <w:p>
      <w:pPr/>
      <w:r>
        <w:rPr>
          <w:rStyle w:val="myStyle"/>
        </w:rPr>
        <w:t xml:space="preserve">
	一、填空题
</w:t>
      </w:r>
    </w:p>
    <w:p/>
    <w:p>
      <w:pPr/>
      <w:r>
        <w:rPr>
          <w:rStyle w:val="myStyle"/>
        </w:rPr>
        <w:t xml:space="preserve">
	1、银行应对申报人的具体申报信息实行（严格保密）制度
</w:t>
      </w:r>
    </w:p>
    <w:p/>
    <w:p>
      <w:pPr/>
      <w:r>
        <w:rPr>
          <w:rStyle w:val="myStyle"/>
        </w:rPr>
        <w:t xml:space="preserve">
	2、自2005年7月21日起，人民币汇率不再盯住（单一美元），形成更富弹性的人民币汇率机制
</w:t>
      </w:r>
    </w:p>
    <w:p/>
    <w:p>
      <w:pPr/>
      <w:r>
        <w:rPr>
          <w:rStyle w:val="myStyle"/>
        </w:rPr>
        <w:t xml:space="preserve">
	3、各级外汇管理部门要根据《中国人民银行关于完善人民币汇率形成机制改革的公告》通知精神，加强对辖区内外汇指定银行（挂牌汇价）的监督和检查
</w:t>
      </w:r>
    </w:p>
    <w:p/>
    <w:p>
      <w:pPr/>
      <w:r>
        <w:rPr>
          <w:rStyle w:val="myStyle"/>
        </w:rPr>
        <w:t xml:space="preserve">
	4、解付银行须于收到涉外收入款项并贷记收款人账户当日，按按照（《涉外收入统计表》）的格式和要求，将涉外收入款项的情况,通过计算机系统逐笔传送至同级外汇管理局
</w:t>
      </w:r>
    </w:p>
    <w:p/>
    <w:p>
      <w:pPr/>
      <w:r>
        <w:rPr>
          <w:rStyle w:val="myStyle"/>
        </w:rPr>
        <w:t xml:space="preserve">
	5、非居民个人持有外币现钞需汇出境外时，汇出金额在等值
</w:t>
      </w:r>
    </w:p>
    <w:p/>
    <w:p>
      <w:pPr/>
      <w:r>
        <w:rPr>
          <w:rStyle w:val="myStyle"/>
        </w:rPr>
        <w:t xml:space="preserve">
	（5000）美元以上的，凭本人真实身份证明和本人入境申报单办理
</w:t>
      </w:r>
    </w:p>
    <w:p/>
    <w:p>
      <w:pPr/>
      <w:r>
        <w:rPr>
          <w:rStyle w:val="myStyle"/>
        </w:rPr>
        <w:t xml:space="preserve">
	6、对于从境外进口商在境内经营离岸银行业务的银行开立的离岸账户收回的货款，银行应当在按规定办理结汇或入账后，出具核销专用联，并在核销专用联上注明（“境内离岸账户划转”
</w:t>
      </w:r>
    </w:p>
    <w:p/>
    <w:p>
      <w:pPr/>
      <w:r>
        <w:rPr>
          <w:rStyle w:val="myStyle"/>
        </w:rPr>
        <w:t xml:space="preserve">
	7、保税区外的中国居民的货物进出品，不需作（国际收支统计申报），但需办理进出口收付汇核销，而区内的中国居民与境外非中居民发生的收付款行为，需进行国际收支申报A、外汇资金来源情况表B、外汇资金用途表C、非居民个人外汇收支情况表D、外汇资金去向情况表
</w:t>
      </w:r>
    </w:p>
    <w:p/>
    <w:p>
      <w:pPr/>
      <w:r>
        <w:rPr>
          <w:rStyle w:val="myStyle"/>
        </w:rPr>
        <w:t xml:space="preserve">
	20、对于以外币现钞结算的出口收汇，出口单位应当向银行办理结汇，不得自行保留或存入银行对于携入现钞金额达到规定入境申报金额的，银行应当在凭（E）为出口单位办理结汇手续，并在申报单上签注结汇金额、日期、加盖戳记后出具核销专用联，同时应当在核销专用联上注明“外币现钞结汇”A、发票B、出口合同C、核销单D、海关签章的携带外币入境申报单正本E、以上都对
</w:t>
      </w:r>
    </w:p>
    <w:p/>
    <w:p>
      <w:pPr/>
      <w:r>
        <w:rPr>
          <w:rStyle w:val="myStyle"/>
        </w:rPr>
        <w:t xml:space="preserve">
	21、经营外汇业务的金融机构未按照规定办理国际收支申报的,按照《金融违法行为处罚办法》第二十五条的规定给予警告，并处（A）的罚款A、5万元以上30万元以下B、10万元以上30万元以下C、1万元以上5万元以下D、以上都不对
</w:t>
      </w:r>
    </w:p>
    <w:p/>
    <w:p>
      <w:pPr/>
      <w:r>
        <w:rPr>
          <w:rStyle w:val="myStyle"/>
        </w:rPr>
        <w:t xml:space="preserve">
	22、外债按照债务类型划分为（B）A、主权外债、非主权外债、B、外国政府贷款、国际金融组织贷款、国际商业贷款C、国际金融组织贷款、国际商业贷款D、外国政府贷款、国际金融组织贷款
</w:t>
      </w:r>
    </w:p>
    <w:p/>
    <w:p>
      <w:pPr/>
      <w:r>
        <w:rPr>
          <w:rStyle w:val="myStyle"/>
        </w:rPr>
        <w:t xml:space="preserve">
	23、境内中资企业等机构举借中长期国际商业贷款须经（D）批准A、财政部、B、外汇管理局、C、人民银行、D、国家发展计划委员会
</w:t>
      </w:r>
    </w:p>
    <w:p/>
    <w:p>
      <w:pPr/>
      <w:r>
        <w:rPr>
          <w:rStyle w:val="myStyle"/>
        </w:rPr>
        <w:t xml:space="preserve">
	24、国家对各类外债和或有外债实行（A）管理全口径、B、差额、C、总量、D、余额
</w:t>
      </w:r>
    </w:p>
    <w:p/>
    <w:p>
      <w:pPr/>
      <w:r>
        <w:rPr>
          <w:rStyle w:val="myStyle"/>
        </w:rPr>
        <w:t xml:space="preserve">
	25、国家对境内中资机构举借短期国际商业贷款实行余额管理,余额由（B）核定A、财政部、B、外汇管理局、C、人民银行、D、国家发展计划委员会
</w:t>
      </w:r>
    </w:p>
    <w:p/>
    <w:p>
      <w:pPr/>
      <w:r>
        <w:rPr>
          <w:rStyle w:val="myStyle"/>
        </w:rPr>
        <w:t xml:space="preserve">
	26、国际金融组织贷款和外国政府贷款由（D）统一对外举借A、财政部、B、外汇管理局、C、人民银行、D、国家
</w:t>
      </w:r>
    </w:p>
    <w:p/>
    <w:p>
      <w:pPr/>
      <w:r>
        <w:rPr>
          <w:rStyle w:val="myStyle"/>
        </w:rPr>
        <w:t xml:space="preserve">
	27、国家根据外债类型、偿还责任和债务人性质，对举借外债实行（A）管理分类B、差额、C、总量、D、余额
</w:t>
      </w:r>
    </w:p>
    <w:p/>
    <w:p>
      <w:pPr/>
      <w:r>
        <w:rPr>
          <w:rStyle w:val="myStyle"/>
        </w:rPr>
        <w:t xml:space="preserve">
	28、按照偿还责任划分，外债分为（A）A、外国政府贷款、国际金融组织贷款、国际商业贷款B、国际金融组织贷款、国际商业贷款C、外国政府贷款、国际金融组织贷款D、主权外债、非主权外债、
</w:t>
      </w:r>
    </w:p>
    <w:p/>
    <w:p>
      <w:pPr/>
      <w:r>
        <w:rPr>
          <w:rStyle w:val="myStyle"/>
        </w:rPr>
        <w:t xml:space="preserve">
	29、办理涉外收入款项业务的客户,应在解付银行发出入账通知书或到款通知书之日起（A）个工作日内,到解付银行办理涉外收入款项申报A.5B.10C.15D.
</w:t>
      </w:r>
    </w:p>
    <w:p/>
    <w:p>
      <w:pPr/>
      <w:r>
        <w:rPr>
          <w:rStyle w:val="myStyle"/>
        </w:rPr>
        <w:t xml:space="preserve">
	2530、留存备查的国际收支申报单保存期限均为（D）o A.3个月B.6个月C.12个月D.24个月
</w:t>
      </w:r>
    </w:p>
    <w:p/>
    <w:p>
      <w:pPr/>
      <w:r>
        <w:rPr>
          <w:rStyle w:val="myStyle"/>
        </w:rPr>
        <w:t xml:space="preserve">
	31、被责令补充或修改其申报信息的申报者应于经办银行发出通知之日起（B）个工作日内将经补充或修改的申报信息反馈给责令其补充或修改申报信息的银行A.5B.10C.15D.
</w:t>
      </w:r>
    </w:p>
    <w:p/>
    <w:p>
      <w:pPr/>
      <w:r>
        <w:rPr>
          <w:rStyle w:val="myStyle"/>
        </w:rPr>
        <w:t xml:space="preserve">
	2532、负责设计和修改国际收支统计申报单的部门是（A）o A.国家外汇管理局B.中国人民银行C.家海关总署D.家统计局
</w:t>
      </w:r>
    </w:p>
    <w:p/>
    <w:p>
      <w:pPr/>
      <w:r>
        <w:rPr>
          <w:rStyle w:val="myStyle"/>
        </w:rPr>
        <w:t xml:space="preserve">
	33、银行应于月后（B）个工作日内将申报单外汇管理局留存联装订成册并转交至同级外汇管理局A.5B.8C.10D.
</w:t>
      </w:r>
    </w:p>
    <w:p/>
    <w:p>
      <w:pPr/>
      <w:r>
        <w:rPr>
          <w:rStyle w:val="myStyle"/>
        </w:rPr>
        <w:t xml:space="preserve">
	1534、解付银行应于收到涉外收入款项并贷记收款人账户（A）,逐笔编制涉外收入的“申报号码”并向收款人发出入账通知书A.当日B.次日C.3日内D.5日内
</w:t>
      </w:r>
    </w:p>
    <w:p/>
    <w:p>
      <w:pPr/>
      <w:r>
        <w:rPr>
          <w:rStyle w:val="myStyle"/>
        </w:rPr>
        <w:t xml:space="preserve">
	35、外汇管理局对银行传送来的涉外收、付款信息和申报信息经检查核对发现问题的，应当日通知有关银行银行须于其接到通知之日起B工作日内，按外汇管理局的要求责令申报者补充或修改其申报信息A.第一个B.第二个C.三个D.五个
</w:t>
      </w:r>
    </w:p>
    <w:p/>
    <w:p>
      <w:pPr/>
      <w:r>
        <w:rPr>
          <w:rStyle w:val="myStyle"/>
        </w:rPr>
        <w:t xml:space="preserve">
	36、《通过金融机构进行国际收支统计申报的业务操作规程》于B起施行A.1995年7月1日B.1996年1月1日C.1996年7月1日D.1997年1月1日
</w:t>
      </w:r>
    </w:p>
    <w:p/>
    <w:p>
      <w:pPr/>
      <w:r>
        <w:rPr>
          <w:rStyle w:val="myStyle"/>
        </w:rPr>
        <w:t xml:space="preserve">
	37、居民个人缴纳国际学术团体组织的会员费银行需审核的资料有D o A、书面申请B、本人户籍证明和身份证明C、国际学术组织证明文件D、以上都对
</w:t>
      </w:r>
    </w:p>
    <w:p/>
    <w:p>
      <w:pPr/>
      <w:r>
        <w:rPr>
          <w:rStyle w:val="myStyle"/>
        </w:rPr>
        <w:t xml:space="preserve">
	38、以下不属于境内居民个人年金、退休金提取或结汇需提供的资料是D A、本人身份证明B、在境外工作证明C、境外税务凭证D、雇佣协议
</w:t>
      </w:r>
    </w:p>
    <w:p/>
    <w:p>
      <w:pPr/>
      <w:r>
        <w:rPr>
          <w:rStyle w:val="myStyle"/>
        </w:rPr>
        <w:t xml:space="preserve">
	39、按照现行规定办理涉外收入款项业务的客户，应在解付银行发出入账通知书或到款通知书之日起D个工作日内，到解付银行办理涉外收入款项申报A、25B、15C、10D、
</w:t>
      </w:r>
    </w:p>
    <w:p/>
    <w:p>
      <w:pPr/>
      <w:r>
        <w:rPr>
          <w:rStyle w:val="myStyle"/>
        </w:rPr>
        <w:t xml:space="preserve">
	540、银行及申报人应于月后5个工作日内将上月收集的申报单按月和申报单种类分别装订成册，并加具封面，封面必须列明的事项有（D）A、申报单类别名称B、单位名称C、月份、装订日期、经办人员等D、以上都对
</w:t>
      </w:r>
    </w:p>
    <w:p/>
    <w:p>
      <w:pPr/>
      <w:r>
        <w:rPr>
          <w:rStyle w:val="myStyle"/>
        </w:rPr>
        <w:t xml:space="preserve">
	41、金融机构未按规定审查开户资料为个人开立外汇账户的，由外汇局责令改正，给予警告，可以处以（B）罚款A、10000元以上50000元以下B、1000元以上5000元以下C、1000元以上3000元以下D、10000元以上30000元以下
</w:t>
      </w:r>
    </w:p>
    <w:p/>
    <w:p>
      <w:pPr/>
      <w:r>
        <w:rPr>
          <w:rStyle w:val="myStyle"/>
        </w:rPr>
        <w:t xml:space="preserve">
	42、《金融机构大额和可疑外汇资金交易报告管理办法》中的“频繁”系指外汇资金交易行为（D）A、每天发生3次以上或每天发生持续3天以上B、每天发生2次以上或每天发生持续3天以上C、每天发生3次以上或每天发生持续2天以上D、每天发生3次以上或每天发生持续5天以上
</w:t>
      </w:r>
    </w:p>
    <w:p/>
    <w:p>
      <w:pPr/>
      <w:r>
        <w:rPr>
          <w:rStyle w:val="myStyle"/>
        </w:rPr>
        <w:t xml:space="preserve">
	43、金融机构应当对符合（A）情形的外汇现金交易进行核查,发现涉嫌洗钱的，应及时以纸质文件上报并附相关附件A、外汇账户的支出金额与当日或前一日的现金存款额基本吻合;B、企业频繁使用大量外币现钞付汇；C、将多笔外汇或人民币现金分别存入他人储蓄账户，同一账户所有人同时收取相应数额的人民币或外汇;D、上述A、B、C均包括;
</w:t>
      </w:r>
    </w:p>
    <w:p/>
    <w:p>
      <w:pPr/>
      <w:r>
        <w:rPr>
          <w:rStyle w:val="myStyle"/>
        </w:rPr>
        <w:t xml:space="preserve">
	44、下列外汇交易属于可疑外汇非现金交易的是（C）A、企业外汇账户资金流动以千位或万位为单位的整数资金往来频繁，与其经营性质、规模相符的；B、境内企业以境外法人或自然人名义开立离岸账户，且资金呈无规律流动；C、企业通过其外汇账户频繁大量发生以票汇（支票、汇票、本票等）方式结算的出口收汇的；D、证券经营机构指令银行划出与交易、清算有关外汇资金的；
</w:t>
      </w:r>
    </w:p>
    <w:p/>
    <w:p>
      <w:pPr/>
      <w:r>
        <w:rPr>
          <w:rStyle w:val="myStyle"/>
        </w:rPr>
        <w:t xml:space="preserve">
	45、《金融机构大额和可疑外汇资金交易报告管理办法》中的“短期”系指（D）营业日以内A、3个B、5个C、8个D、10个
</w:t>
      </w:r>
    </w:p>
    <w:p/>
    <w:p>
      <w:pPr/>
      <w:r>
        <w:rPr>
          <w:rStyle w:val="myStyle"/>
        </w:rPr>
        <w:t xml:space="preserve">
	46、金融机构违反本办法，情节严重造成重大损失的，外汇局可以（B）业务A、取消其部分或全部结售汇B、暂停或停止其部分或全部结售汇C、暂停其部分或全部结售汇D、停止其部分或全部结售汇
</w:t>
      </w:r>
    </w:p>
    <w:p/>
    <w:p>
      <w:pPr/>
      <w:r>
        <w:rPr>
          <w:rStyle w:val="myStyle"/>
        </w:rPr>
        <w:t xml:space="preserve">
	47、下列（B）外汇交易属于可疑外汇现金交易A、非居民个人银行卡频繁存入大量人民币现金的；B、企业外汇账户没有提取大量外币现金，却有规律地存入大量外币现金的；C、非居民个人在境内将大量外币现金存入银行卡，在境外进行大量资金划转或提取现金的；D、企业频繁发生以现金方式收取出口货款，与其经营范围、规模相符的；
</w:t>
      </w:r>
    </w:p>
    <w:p/>
    <w:p>
      <w:pPr/>
      <w:r>
        <w:rPr>
          <w:rStyle w:val="myStyle"/>
        </w:rPr>
        <w:t xml:space="preserve">
	48、金融机构各分支机构应于每月初（A）个工作日内汇总上月大额和可疑外汇资金交易情况，逐级上报至主报告机构外汇知识竞赛试题及参考答案文章外汇知识竞赛试题及参考答案出自,此链接!o同时报送外汇局当地分支局A、5B、10C、15D、
</w:t>
      </w:r>
    </w:p>
    <w:p/>
    <w:p>
      <w:pPr/>
      <w:r>
        <w:rPr>
          <w:rStyle w:val="myStyle"/>
        </w:rPr>
        <w:t xml:space="preserve">
	2049、金融机构有下列（C）情形的，由外汇局责令改正，给予警告，可以处以1000元以上5000元以下罚款A、未按规定报告大额或可疑外汇资金交易的；B、未按规定保存大额或可疑外汇资金交易记录的；C、未按规定审查开户资料为个人开立外汇账户的；D、未按规定审查开户资料为单位开立外汇账户的；
</w:t>
      </w:r>
    </w:p>
    <w:p/>
    <w:p>
      <w:pPr/>
      <w:r>
        <w:rPr>
          <w:rStyle w:val="myStyle"/>
        </w:rPr>
        <w:t xml:space="preserve">
	50、金融机构为客户办理外汇业务应当核对其真实身份信息，主要包括D等信息A、单位名称B、法定代表人或负责人姓名C、开户的证明文件D、上述全对
</w:t>
      </w:r>
    </w:p>
    <w:p/>
    <w:p>
      <w:pPr/>
      <w:r>
        <w:rPr>
          <w:rStyle w:val="myStyle"/>
        </w:rPr>
        <w:t xml:space="preserve">
	51、金融机构为个人办理外汇业务应当核对其真实身份信息，主要包括D等信息A、个人银行账户存款人的姓名B、身份证件及其号码C、经济收入、家庭状况D、上述全包括
</w:t>
      </w:r>
    </w:p>
    <w:p/>
    <w:p>
      <w:pPr/>
      <w:r>
        <w:rPr>
          <w:rStyle w:val="myStyle"/>
        </w:rPr>
        <w:t xml:space="preserve">
	52、金融机构应当对符合下列B情形的外汇非现金交易进行核查，发现涉嫌洗钱的，应及时以纸质文件上报并附相关附件A、居民个人办理个人实盘买卖业务时，频繁转换币种，明显谋求盈利的；B、居民个人外汇账户频繁收到境外汇入的外汇后，要求银行开旅行支票或汇票的；C、企业集团内部外汇资金往来划转未超出实际业务交易金额的;D、企业支付的运保费及佣金明显与其进出口贸易相符的；
</w:t>
      </w:r>
    </w:p>
    <w:p/>
    <w:p>
      <w:pPr/>
      <w:r>
        <w:rPr>
          <w:rStyle w:val="myStyle"/>
        </w:rPr>
        <w:t xml:space="preserve">
	53、下列外汇交易属于可疑外汇现金交易的是DA、居民个人银行卡、储蓄账户频繁存、取大量外币现金，与持卡人（储户）身份或资金用途明显不符的；B、居民个人在境内将大量外币现金存入银行卡，在境外进行大量资金划转或提取现金的；C、居民个人通过现汇账户在国家外汇管理局审核标准以下频繁入账、提现或结汇的；D、上述A、B、C全是
</w:t>
      </w:r>
    </w:p>
    <w:p/>
    <w:p>
      <w:pPr/>
      <w:r>
        <w:rPr>
          <w:rStyle w:val="myStyle"/>
        </w:rPr>
        <w:t xml:space="preserve">
	54、下面说法正确的是（A）A、金融机构设在省会、自治区首府、直辖市的一级分支机构为主报告机构，省会、自治区首府、直辖市没有一级分支机构的，由金融机构总部指定主报告机构B、金融机构各分支机构应于每月初15个工作日内汇总上月大额和可疑外汇资金交易情况，逐级上报至主报告机构同时报送外汇局当地分支局C、各主报告机构应于每月5日前汇总各省、自治区、直辖市内上月大额和可疑外汇资金交易情况，报所在地的国家外汇管理局省、自治区、直辖市分局D、各金融机构总部应于每月15日前将自身发生的上月大额和可疑外汇资金交易情况报外汇局当地分支局
</w:t>
      </w:r>
    </w:p>
    <w:p/>
    <w:p>
      <w:pPr/>
      <w:r>
        <w:rPr>
          <w:rStyle w:val="myStyle"/>
        </w:rPr>
        <w:t xml:space="preserve">
	55、金融机构应当对符合下列（D）情形的外汇非现金交易进行核查，发现涉嫌洗钱的，应及时以纸质文件上报并附相关附件A、金融机构外汇现金账户收、付金额与外汇存款规模明显不符，或波动明显超过外汇存款的变化幅度;B、金融机构系统内外汇资金往来账户收支与日常业务经营状况明显不符;C、金融机构与其关联企业的外汇信贷、结算业务在短期内急剧增加或减少的；D、上述A、B、C全符合
</w:t>
      </w:r>
    </w:p>
    <w:p/>
    <w:p>
      <w:pPr/>
      <w:r>
        <w:rPr>
          <w:rStyle w:val="myStyle"/>
        </w:rPr>
        <w:t xml:space="preserve">
	56、下列说法正确的是（A）A、国家外汇管理局省、自治区、直辖市分局将金融机构上报的大额和可疑外汇资金交易汇总情况于每月20日前报告国家外汇管理局总局;B、国家外汇管理局省、自治区、直辖市分局将金融机构上报的大额和可疑外汇资金交易汇总情况于每月15日前报告国家外汇管理局总局；C、国家外汇管理局省、自治区、直辖市分局将金融机构上报的大额和可疑外汇资金交易汇总情况于每月10日前报告国家外汇管理局总局；D、国家外汇管理局省、自治区、直辖市分局将金融机构上报的大额和可疑外汇资金交易汇总情况于每月5日前报告国家外汇管理局总局;
</w:t>
      </w:r>
    </w:p>
    <w:p/>
    <w:p>
      <w:pPr/>
      <w:r>
        <w:rPr>
          <w:rStyle w:val="myStyle"/>
        </w:rPr>
        <w:t xml:space="preserve">
	57、对涉嫌犯罪的外汇资金交易应当及时移送当地（D）部门,并上报总局A、政府B、工商C、税务D、公安
</w:t>
      </w:r>
    </w:p>
    <w:p/>
    <w:p>
      <w:pPr/>
      <w:r>
        <w:rPr>
          <w:rStyle w:val="myStyle"/>
        </w:rPr>
        <w:t xml:space="preserve">
	58、金融机构工作人员违反有关规定，协助进行洗钱的，应当给予纪律处分；构成犯罪的，移交（B）机关依法追究刑事责任
</w:t>
      </w:r>
    </w:p>
    <w:p/>
    <w:p>
      <w:pPr/>
      <w:r>
        <w:rPr>
          <w:rStyle w:val="myStyle"/>
        </w:rPr>
        <w:t xml:space="preserve">
	8、金融机构应贯彻实施（“了解你的客户”）原则，遵守个人存款账户实名制等相关规定，在与客户建立业务联系和办理外汇业务时，了解客户的身份信息和日常经营状况及其他资信状况，识别客户
</w:t>
      </w:r>
    </w:p>
    <w:p/>
    <w:p>
      <w:pPr/>
      <w:r>
        <w:rPr>
          <w:rStyle w:val="myStyle"/>
        </w:rPr>
        <w:t xml:space="preserve">
	9、“外汇指定银行”是指经外汇管理机关批准经营（结汇和售汇）业务的银行
</w:t>
      </w:r>
    </w:p>
    <w:p/>
    <w:p>
      <w:pPr/>
      <w:r>
        <w:rPr>
          <w:rStyle w:val="myStyle"/>
        </w:rPr>
        <w:t xml:space="preserve">
	10、境外法人或自然人作为投资汇入的外汇，未经外汇局批准,不得（结汇）
</w:t>
      </w:r>
    </w:p>
    <w:p/>
    <w:p>
      <w:pPr/>
      <w:r>
        <w:rPr>
          <w:rStyle w:val="myStyle"/>
        </w:rPr>
        <w:t xml:space="preserve">
	11、大额外汇资金交易，系指（交易主体）通过金融机构以（各种结算）方式发生的规定金额以上的外汇交易行为
</w:t>
      </w:r>
    </w:p>
    <w:p/>
    <w:p>
      <w:pPr/>
      <w:r>
        <w:rPr>
          <w:rStyle w:val="myStyle"/>
        </w:rPr>
        <w:t xml:space="preserve">
	12、金融机构应当将所有大额和可疑外汇资金交易记录，自交易日起至少保存
</w:t>
      </w:r>
    </w:p>
    <w:p/>
    <w:p>
      <w:pPr/>
      <w:r>
        <w:rPr>
          <w:rStyle w:val="myStyle"/>
        </w:rPr>
        <w:t xml:space="preserve">
	（5）年
</w:t>
      </w:r>
    </w:p>
    <w:p/>
    <w:p>
      <w:pPr/>
      <w:r>
        <w:rPr>
          <w:rStyle w:val="myStyle"/>
        </w:rPr>
        <w:t xml:space="preserve">
	13、金融机构不得向任何单位或个人泄露大额和可疑外汇资金交易信息，但（法律）另有规定的除外
</w:t>
      </w:r>
    </w:p>
    <w:p/>
    <w:p>
      <w:pPr/>
      <w:r>
        <w:rPr>
          <w:rStyle w:val="myStyle"/>
        </w:rPr>
        <w:t xml:space="preserve">
	14、金融机构为客户开立外汇账户，应当遵守《个人存款账户实名制规定》和《境内外汇账户管理规定》，不得为客户设立（匿名）外汇账户或明显以（假名）开立外汇账户
</w:t>
      </w:r>
    </w:p>
    <w:p/>
    <w:p>
      <w:pPr/>
      <w:r>
        <w:rPr>
          <w:rStyle w:val="myStyle"/>
        </w:rPr>
        <w:t xml:space="preserve">
	15、金融机构应当建立和完善（内部反洗钱工作）岗位责任制,制定（内部反洗钱工作）操作程序，明确专人负责对大额和可疑外汇资金交易进行记录、分析和报告
</w:t>
      </w:r>
    </w:p>
    <w:p/>
    <w:p>
      <w:pPr/>
      <w:r>
        <w:rPr>
          <w:rStyle w:val="myStyle"/>
        </w:rPr>
        <w:t xml:space="preserve">
	16、为（监测）大额和可疑外汇资金交易，（规范）外汇资金交易报告行为，根据《中国人民法》、《中华人民共和国外汇管理条例》等有关规定，制定《金融机构大额和可疑外汇资金交易报告管理办法》A、政府B、司法C、工商D、公安
</w:t>
      </w:r>
    </w:p>
    <w:p/>
    <w:p>
      <w:pPr/>
      <w:r>
        <w:rPr>
          <w:rStyle w:val="myStyle"/>
        </w:rPr>
        <w:t xml:space="preserve">
	59、《金融机构大额和可疑外汇资金交易报告管理办法》中的“以上“、“以下”的含义是（D）A、“以上”包括本数、“以下”不包括本数B、“以上”不包括本数、“以下”包括本数C、“以上”、“以下”均不包括本数D、“以上”、“以下”均包括本数
</w:t>
      </w:r>
    </w:p>
    <w:p/>
    <w:p>
      <w:pPr/>
      <w:r>
        <w:rPr>
          <w:rStyle w:val="myStyle"/>
        </w:rPr>
        <w:t xml:space="preserve">
	60、金融机构对大额和可疑外汇资金交易进行审核、分析，发现涉嫌犯罪的，应于发现之日起（C）个工作日内报当地公安部门并报送外汇局分支局A、1B、2C、3D、5
</w:t>
      </w:r>
    </w:p>
    <w:p/>
    <w:p>
      <w:pPr/>
      <w:r>
        <w:rPr>
          <w:rStyle w:val="myStyle"/>
        </w:rPr>
        <w:t xml:space="preserve">
	三、判断题
</w:t>
      </w:r>
    </w:p>
    <w:p/>
    <w:p>
      <w:pPr/>
      <w:r>
        <w:rPr>
          <w:rStyle w:val="myStyle"/>
        </w:rPr>
        <w:t xml:space="preserve">
	1、自2003年1月1日起，因公临时出国（境）人员在有临时出国（境）任务（3个月以内）的每一公历年度内，个人自费购汇标准由原来的200美元调整为400美元，每人每个公历年度只能购汇一次（对）
</w:t>
      </w:r>
    </w:p>
    <w:p/>
    <w:p>
      <w:pPr/>
      <w:r>
        <w:rPr>
          <w:rStyle w:val="myStyle"/>
        </w:rPr>
        <w:t xml:space="preserve">
	2、对于已开通因私购汇系统的地区，中国银行对已纳入系统中所有个人售汇业务仍可手工操作（错）
</w:t>
      </w:r>
    </w:p>
    <w:p/>
    <w:p>
      <w:pPr/>
      <w:r>
        <w:rPr>
          <w:rStyle w:val="myStyle"/>
        </w:rPr>
        <w:t xml:space="preserve">
	3、因公出国人员个人自费购汇标准调整后，因公出国人员个人自费购汇业务不纳入“境内居民个人购汇管理信息系统”操作，各外汇指定银行仍应按照原有规定手工操作有关售汇业务（对）
</w:t>
      </w:r>
    </w:p>
    <w:p/>
    <w:p>
      <w:pPr/>
      <w:r>
        <w:rPr>
          <w:rStyle w:val="myStyle"/>
        </w:rPr>
        <w:t xml:space="preserve">
	4、各国有独资商业银行总行、股份制商业银行总行申请全系统开办居民个人购汇业务，应当向国家外汇管理局提出申请，由国家外汇管理局核准并核发核准文件（对）
</w:t>
      </w:r>
    </w:p>
    <w:p/>
    <w:p>
      <w:pPr/>
      <w:r>
        <w:rPr>
          <w:rStyle w:val="myStyle"/>
        </w:rPr>
        <w:t xml:space="preserve">
	5、缴纳境外国际组织会费的居民，可持缴费通知、境外国际组织证明、身份证或户口簿到任何一家外汇指定银行办理（错）
</w:t>
      </w:r>
    </w:p>
    <w:p/>
    <w:p>
      <w:pPr/>
      <w:r>
        <w:rPr>
          <w:rStyle w:val="myStyle"/>
        </w:rPr>
        <w:t xml:space="preserve">
	6、居民个人境外邮购项下购汇，应当在下一次购汇前，凭境外发票或收据办理在银行办理购汇核销手续（对）
</w:t>
      </w:r>
    </w:p>
    <w:p/>
    <w:p>
      <w:pPr/>
      <w:r>
        <w:rPr>
          <w:rStyle w:val="myStyle"/>
        </w:rPr>
        <w:t xml:space="preserve">
	7、现行没有实际出境行为的购汇指导性限额居民个人并未出境，但因缴纳境外国际组织会费、境外直系亲属救助、境外邮购等事由需购汇时,其购汇指导性限额统一调整为每人每次等值3000美元（错）
</w:t>
      </w:r>
    </w:p>
    <w:p/>
    <w:p>
      <w:pPr/>
      <w:r>
        <w:rPr>
          <w:rStyle w:val="myStyle"/>
        </w:rPr>
        <w:t xml:space="preserve">
	8、外汇局在办理外商投资企业外债资金结汇核准手续时，如外商投资企业外债资金结汇用于偿还人民币债务，外汇局应不予批准（对）
</w:t>
      </w:r>
    </w:p>
    <w:p/>
    <w:p>
      <w:pPr/>
      <w:r>
        <w:rPr>
          <w:rStyle w:val="myStyle"/>
        </w:rPr>
        <w:t xml:space="preserve">
	9、外商投资企业举借的中长期外债余额和短期外债余额之和严格控制在审批部门批准的项目投资总额和注册资本之间的差额以内（错）
</w:t>
      </w:r>
    </w:p>
    <w:p/>
    <w:p>
      <w:pPr/>
      <w:r>
        <w:rPr>
          <w:rStyle w:val="myStyle"/>
        </w:rPr>
        <w:t xml:space="preserve">
	10、国际金融组织贷款和外国政府贷款由财政部统一对外举借（错）
</w:t>
      </w:r>
    </w:p>
    <w:p/>
    <w:p>
      <w:pPr/>
      <w:r>
        <w:rPr>
          <w:rStyle w:val="myStyle"/>
        </w:rPr>
        <w:t xml:space="preserve">
	11、债务人可以用自有外汇资金偿还外债，也可经外汇管理部门核准用人民币购汇偿还外债（对）
</w:t>
      </w:r>
    </w:p>
    <w:p/>
    <w:p>
      <w:pPr/>
      <w:r>
        <w:rPr>
          <w:rStyle w:val="myStyle"/>
        </w:rPr>
        <w:t xml:space="preserve">
	12、非居民个人办理境内外汇资金划转时，只能为其办理本人同一性质外汇账户之间的资金划转（对）
</w:t>
      </w:r>
    </w:p>
    <w:p/>
    <w:p>
      <w:pPr/>
      <w:r>
        <w:rPr>
          <w:rStyle w:val="myStyle"/>
        </w:rPr>
        <w:t xml:space="preserve">
	13、非居民个人在境内办理外汇收支、外汇划转、结汇、售汇、购汇、开立外汇账户时，不能由他人代为办理（错）
</w:t>
      </w:r>
    </w:p>
    <w:p/>
    <w:p>
      <w:pPr/>
      <w:r>
        <w:rPr>
          <w:rStyle w:val="myStyle"/>
        </w:rPr>
        <w:t xml:space="preserve">
	14、中国居民未在申报期内按操作规程进行申报的，之后其在外汇局规定的一段时间内从境外收入的款项，解付行可为其办理解付手续，不需再进行国际收支统计申报（错）
</w:t>
      </w:r>
    </w:p>
    <w:p/>
    <w:p>
      <w:pPr/>
      <w:r>
        <w:rPr>
          <w:rStyle w:val="myStyle"/>
        </w:rPr>
        <w:t xml:space="preserve">
	15、非中国居民通过境内金融机构从境外收入款项的，由境内金融机构按照有关操作规程进行国际收支统计申报并通过计算机系统向外汇局传送有关国际收支统计申报信息（对）
</w:t>
      </w:r>
    </w:p>
    <w:p/>
    <w:p>
      <w:pPr/>
      <w:r>
        <w:rPr>
          <w:rStyle w:val="myStyle"/>
        </w:rPr>
        <w:t xml:space="preserve">
	16、涉外收入申报单和对外付款申报单的“申报号码”栏由银行负责填写（错）
</w:t>
      </w:r>
    </w:p>
    <w:p/>
    <w:p>
      <w:pPr/>
      <w:r>
        <w:rPr>
          <w:rStyle w:val="myStyle"/>
        </w:rPr>
        <w:t xml:space="preserve">
	17、外汇局和外汇指定银行在对法规规定不明确的非贸易售付汇项目进行真实性审核时，应审核相关证明材料原件，并在原件上注明售付汇日期、金额，加盖业务公章，留存复印件5年备查（错）
</w:t>
      </w:r>
    </w:p>
    <w:p/>
    <w:p>
      <w:pPr/>
      <w:r>
        <w:rPr>
          <w:rStyle w:val="myStyle"/>
        </w:rPr>
        <w:t xml:space="preserve">
	18、金融机构办理境内外汇划转中未按照本规定审核有效凭证和商业单据的，由外汇局根据《中华人民共和国外汇管理条例》有关规定从重处罚（对）
</w:t>
      </w:r>
    </w:p>
    <w:p/>
    <w:p>
      <w:pPr/>
      <w:r>
        <w:rPr>
          <w:rStyle w:val="myStyle"/>
        </w:rPr>
        <w:t xml:space="preserve">
	19、办理涉外收入款项业务的客户，应在解付银行发出入账通知书或到款通知书之日起5个工作日内，到解付银行办理涉外收入款项申报（对）
</w:t>
      </w:r>
    </w:p>
    <w:p/>
    <w:p>
      <w:pPr/>
      <w:r>
        <w:rPr>
          <w:rStyle w:val="myStyle"/>
        </w:rPr>
        <w:t xml:space="preserve">
	20、按照现行管理规定，对于企业支付工资、留存备用金或结汇资金在20万美元以下（含20万美元）的小额支付，可以不要求申请企业提供书面支付命令而将结汇资金进入申请企业人民币帐户（对）
</w:t>
      </w:r>
    </w:p>
    <w:p/>
    <w:p>
      <w:pPr/>
      <w:r>
        <w:rPr>
          <w:rStyle w:val="myStyle"/>
        </w:rPr>
        <w:t xml:space="preserve">
	21、当日存、取、结售汇外币现金单笔或累计等值1万美元以上的外汇交易属于大额外汇资金交易（对）
</w:t>
      </w:r>
    </w:p>
    <w:p/>
    <w:p>
      <w:pPr/>
      <w:r>
        <w:rPr>
          <w:rStyle w:val="myStyle"/>
        </w:rPr>
        <w:t xml:space="preserve">
	22、金融机构工作人员违反有关规定，协助进行洗钱的，应当给予行政处分；构成犯罪的，移交司法机关依法追究刑事责任（错，应为应当给予纪律处分）
</w:t>
      </w:r>
    </w:p>
    <w:p/>
    <w:p>
      <w:pPr/>
      <w:r>
        <w:rPr>
          <w:rStyle w:val="myStyle"/>
        </w:rPr>
        <w:t xml:space="preserve">
	23、可疑外汇资金交易，系指外汇交易的金额、频率、来源、流向和用途等有异常特征的交易行为（对）
</w:t>
      </w:r>
    </w:p>
    <w:p/>
    <w:p>
      <w:pPr/>
      <w:r>
        <w:rPr>
          <w:rStyle w:val="myStyle"/>
        </w:rPr>
        <w:t xml:space="preserve">
	24、金融机构设在省会、自治区首府、直辖市的一级分支机构为主报告机构，省会、自治区首府、直辖市没有一级分支机构的，由金融机构总部指定主报告机构（对）
</w:t>
      </w:r>
    </w:p>
    <w:p/>
    <w:p>
      <w:pPr/>
      <w:r>
        <w:rPr>
          <w:rStyle w:val="myStyle"/>
        </w:rPr>
        <w:t xml:space="preserve">
	25、金融机构应当对金融机构职员以合理理由怀疑的任何外汇资金的交易进行核查（对）
</w:t>
      </w:r>
    </w:p>
    <w:p/>
    <w:p>
      <w:pPr/>
      <w:r>
        <w:rPr>
          <w:rStyle w:val="myStyle"/>
        </w:rPr>
        <w:t xml:space="preserve">
	26、非居民个人外汇账户频繁收到境外大量汇款，特别是从生产、贩卖毒品问题严重的国家（地区）汇入款项的外汇交易不属于可疑外汇非现金交易（错，应为属于）
</w:t>
      </w:r>
    </w:p>
    <w:p/>
    <w:p>
      <w:pPr/>
      <w:r>
        <w:rPr>
          <w:rStyle w:val="myStyle"/>
        </w:rPr>
        <w:t xml:space="preserve">
	27、企业通过其外汇账户频繁大量发生在外汇局审核标准以下的对外支付进口预付货款、贸易项下佣金等的外汇交易属于可疑外汇非现金交易（对）
</w:t>
      </w:r>
    </w:p>
    <w:p/>
    <w:p>
      <w:pPr/>
      <w:r>
        <w:rPr>
          <w:rStyle w:val="myStyle"/>
        </w:rPr>
        <w:t xml:space="preserve">
	28、金融机构对大额或可疑外汇资金交易行为须按季以纸质文件、电子文件形式同时上报（错，应为按月）
</w:t>
      </w:r>
    </w:p>
    <w:p/>
    <w:p>
      <w:pPr/>
      <w:r>
        <w:rPr>
          <w:rStyle w:val="myStyle"/>
        </w:rPr>
        <w:t xml:space="preserve">
	29、对于外商投资企业外方投入资本金数额超过批准金额或借入的直接外债，从有关联企业的第三国汇入外汇非现金交易，金融机构应当进行核查（错，应为无关联）
</w:t>
      </w:r>
    </w:p>
    <w:p/>
    <w:p>
      <w:pPr/>
      <w:r>
        <w:rPr>
          <w:rStyle w:val="myStyle"/>
        </w:rPr>
        <w:t xml:space="preserve">
	30、《金融机构大额和可疑外汇资金交易报告管理办法》中的“大量”系指接近上述规定的大额外汇资金的报告标准限额的金额（对）
</w:t>
      </w:r>
    </w:p>
    <w:p/>
    <w:p>
      <w:pPr/>
      <w:r>
        <w:rPr>
          <w:rStyle w:val="myStyle"/>
        </w:rPr>
        <w:t xml:space="preserve">
	31、客户不通过帐户（或银行卡）发生的大额和可疑外汇资金交易，由业务办理行报告（J）
</w:t>
      </w:r>
    </w:p>
    <w:p/>
    <w:p>
      <w:pPr/>
      <w:r>
        <w:rPr>
          <w:rStyle w:val="myStyle"/>
        </w:rPr>
        <w:t xml:space="preserve">
	32、金融机构对符合本实施细则第五条的可疑外汇资金交易进行核查，发现涉嫌洗钱的，应自发现之日起5个工作日内填写表四并附相关材料报当地外汇管理局（义）
</w:t>
      </w:r>
    </w:p>
    <w:p/>
    <w:p>
      <w:pPr/>
      <w:r>
        <w:rPr>
          <w:rStyle w:val="myStyle"/>
        </w:rPr>
        <w:t xml:space="preserve">
	33、金融机构在办理外汇业务中违反反洗钱有关规定，情节严重造成重大后果的，外汇局依照《管理办法》第十九条的规定，可以暂停或停止其部分或全部结售汇业务，并可建议其他金融监管部门暂停或停止该金融机构的其他外汇业务（J）
</w:t>
      </w:r>
    </w:p>
    <w:p/>
    <w:p>
      <w:pPr/>
      <w:r>
        <w:rPr>
          <w:rStyle w:val="myStyle"/>
        </w:rPr>
        <w:t xml:space="preserve">
	34、金融机构应协助、配合外汇局、其他监管部门和司法部门的反洗钱工作
</w:t>
      </w:r>
    </w:p>
    <w:p/>
    <w:p>
      <w:pPr/>
      <w:r>
        <w:rPr>
          <w:rStyle w:val="myStyle"/>
        </w:rPr>
        <w:t xml:space="preserve">
	335、外汇现金存入账户、从账户取出外汇现金以及其他现金交易,按照非现金的相关标准统计并报告（X）
</w:t>
      </w:r>
    </w:p>
    <w:p/>
    <w:p>
      <w:pPr/>
      <w:r>
        <w:rPr>
          <w:rStyle w:val="myStyle"/>
        </w:rPr>
        <w:t xml:space="preserve">
	36、国际金融组织和外国政府贷款项下的大额债务掉期交易不需要报告（J）
</w:t>
      </w:r>
    </w:p>
    <w:p/>
    <w:p>
      <w:pPr/>
      <w:r>
        <w:rPr>
          <w:rStyle w:val="myStyle"/>
        </w:rPr>
        <w:t xml:space="preserve">
	37、金融机构工作人员违反反洗钱有关规定，协助进行洗钱的,依照《管理办法》第二十条的规定，应给予纪律处分；构成犯罪的,移交司法机关依法追究刑事责任（J）
</w:t>
      </w:r>
    </w:p>
    <w:p/>
    <w:p>
      <w:pPr/>
      <w:r>
        <w:rPr>
          <w:rStyle w:val="myStyle"/>
        </w:rPr>
        <w:t xml:space="preserve">
	38、个人实盘外汇买卖交易过程中不同外币币种间转换的大额交易需要报告（义）
</w:t>
      </w:r>
    </w:p>
    <w:p/>
    <w:p>
      <w:pPr/>
      <w:r>
        <w:rPr>
          <w:rStyle w:val="myStyle"/>
        </w:rPr>
        <w:t xml:space="preserve">
	39、报告大额和可疑外汇资金交易时，对《管理办法》规定的累计交易金额按资金收入或付出的情况，双边累计计算并报告（义）
</w:t>
      </w:r>
    </w:p>
    <w:p/>
    <w:p>
      <w:pPr/>
      <w:r>
        <w:rPr>
          <w:rStyle w:val="myStyle"/>
        </w:rPr>
        <w:t xml:space="preserve">
	40、《管理办法》第十二条第
</w:t>
      </w:r>
    </w:p>
    <w:p/>
    <w:p>
      <w:pPr/>
      <w:r>
        <w:rPr>
          <w:rStyle w:val="myStyle"/>
        </w:rPr>
        <w:t xml:space="preserve">
	（一）项所称的外汇账户的支出金额与当日或前一日的现金存款额基本吻合，是指从外汇账户提现、结汇、汇出、划转的金额与当日或前一日的现钞存入金额基本吻合的交易（Q
</w:t>
      </w:r>
    </w:p>
    <w:p/>
    <w:p>
      <w:pPr/>
      <w:r>
        <w:rPr>
          <w:rStyle w:val="myStyle"/>
        </w:rPr>
        <w:t xml:space="preserve">
	41、大额和可疑外汇资金交易的报告标准中，“转入、转出”是从客户的角度来理解资金是转入还是转出，而不是从商业银行的角度来理解资金是转入还是转出（对）
</w:t>
      </w:r>
    </w:p>
    <w:p/>
    <w:p>
      <w:pPr/>
      <w:r>
        <w:rPr>
          <w:rStyle w:val="myStyle"/>
        </w:rPr>
        <w:t xml:space="preserve">
	42、银行代客业务属于金融机构自营业务，不需按规定报告大额和可疑外汇资金交易（错）
</w:t>
      </w:r>
    </w:p>
    <w:p/>
    <w:p>
      <w:pPr/>
      <w:r>
        <w:rPr>
          <w:rStyle w:val="myStyle"/>
        </w:rPr>
        <w:t xml:space="preserve">
	43、远期结售汇交易在到期交割发生实际资金收付时，进行大额和可疑外汇资金交易报告（对）
</w:t>
      </w:r>
    </w:p>
    <w:p/>
    <w:p>
      <w:pPr/>
      <w:r>
        <w:rPr>
          <w:rStyle w:val="myStyle"/>
        </w:rPr>
        <w:t xml:space="preserve">
	44、同一客户一天存、取、结售汇累计超过等值1万美元是按存、取、结汇或售汇等交易方式分别单边累计，而且累计最低一级汇总报告单位为支行（对）
</w:t>
      </w:r>
    </w:p>
    <w:p/>
    <w:p>
      <w:pPr/>
      <w:r>
        <w:rPr>
          <w:rStyle w:val="myStyle"/>
        </w:rPr>
        <w:t xml:space="preserve">
	45、个人外汇理财业务是指客户在个人外汇理财业务账户发生的外汇资金存入以及外汇资金的提现或转出等按规定需报告的业务，金融机构按照个人外汇理财业务规定从客户账户将资金转出或将资金转入的也需报告（错）
</w:t>
      </w:r>
    </w:p>
    <w:p/>
    <w:p>
      <w:pPr/>
      <w:r>
        <w:rPr>
          <w:rStyle w:val="myStyle"/>
        </w:rPr>
        <w:t xml:space="preserve">
	46、个人实盘外汇买卖需报告的交易指客户用个人实盘外汇买卖业务账户发生的外汇资金存入以及外汇资金提现或转出等按规定需报告的业务,客户资金在个人实盘外汇买卖过程中的币种转换业务无需报告外汇知识竞赛试题及参考答案银行题库（对）
</w:t>
      </w:r>
    </w:p>
    <w:p/>
    <w:p>
      <w:pPr/>
      <w:r>
        <w:rPr>
          <w:rStyle w:val="myStyle"/>
        </w:rPr>
        <w:t xml:space="preserve">
	47、对外担保形式已潜在对外偿还义务为或有外债（，）
</w:t>
      </w:r>
    </w:p>
    <w:p/>
    <w:p>
      <w:pPr/>
      <w:r>
        <w:rPr>
          <w:rStyle w:val="myStyle"/>
        </w:rPr>
        <w:t xml:space="preserve">
	48、际金融组织贷款和外国政府贷款由财政部统一对外举借（X）（正确答案是由国家统一对外举借）
</w:t>
      </w:r>
    </w:p>
    <w:p/>
    <w:p>
      <w:pPr/>
      <w:r>
        <w:rPr>
          <w:rStyle w:val="myStyle"/>
        </w:rPr>
        <w:t xml:space="preserve">
	49、债务人可以用自有外汇资金偿还外债，也可经外汇管理部门核准用人民币购汇偿还外债（J）
</w:t>
      </w:r>
    </w:p>
    <w:p/>
    <w:p>
      <w:pPr/>
      <w:r>
        <w:rPr>
          <w:rStyle w:val="myStyle"/>
        </w:rPr>
        <w:t xml:space="preserve">
	50、国家根据外债类型、偿还责任和债务人性质，对举借外债实行总量管理（X）（正确答案是实行分类管理）
</w:t>
      </w:r>
    </w:p>
    <w:p/>
    <w:p>
      <w:pPr/>
      <w:r>
        <w:rPr>
          <w:rStyle w:val="myStyle"/>
        </w:rPr>
        <w:t xml:space="preserve">
	51、国家根据外债类型、偿还责任和债务人性质，对举借外债实行余额管理（义）（正确答案是实行分类管理）
</w:t>
      </w:r>
    </w:p>
    <w:p/>
    <w:p>
      <w:pPr/>
      <w:r>
        <w:rPr>
          <w:rStyle w:val="myStyle"/>
        </w:rPr>
        <w:t xml:space="preserve">
	52、中长期国际商业贷款重点主要用作（流动资金），不得用于固定资产投资等中长期用途（X）（正确答案用于引进先进技术和设备以及产业结构和外债结构的调整）
</w:t>
      </w:r>
    </w:p>
    <w:p/>
    <w:p>
      <w:pPr/>
      <w:r>
        <w:rPr>
          <w:rStyle w:val="myStyle"/>
        </w:rPr>
        <w:t xml:space="preserve">
	53、外商投资企业举借中长期外债累计发生额和短期外债余额之和应当控制在审批部门批准的项目（总投资）和（注册资本）之间的差额以内（J）
</w:t>
      </w:r>
    </w:p>
    <w:p/>
    <w:p>
      <w:pPr/>
      <w:r>
        <w:rPr>
          <w:rStyle w:val="myStyle"/>
        </w:rPr>
        <w:t xml:space="preserve">
	54、境内中资企业等机构举借中长期国际商业贷款须经国家发展计划委员会（J）
</w:t>
      </w:r>
    </w:p>
    <w:p/>
    <w:p>
      <w:pPr/>
      <w:r>
        <w:rPr>
          <w:rStyle w:val="myStyle"/>
        </w:rPr>
        <w:t xml:space="preserve">
	55、中长期国际商业贷款重点用于引进先进技术和设备以及产业结构和外债结构的调整（J）
</w:t>
      </w:r>
    </w:p>
    <w:p/>
    <w:p>
      <w:pPr/>
      <w:r>
        <w:rPr>
          <w:rStyle w:val="myStyle"/>
        </w:rPr>
        <w:t xml:space="preserve">
	56、债务人要以用自有外汇资金偿还外债，也可经国家发展计划委员会核准用人民币购汇偿还外债（X）（正确答案外汇管理部门）
</w:t>
      </w:r>
    </w:p>
    <w:p/>
    <w:p>
      <w:pPr/>
      <w:r>
        <w:rPr>
          <w:rStyle w:val="myStyle"/>
        </w:rPr>
        <w:t xml:space="preserve">
	57、对于以外币现钞结算的出口收汇，出口单位可以自行保留或存入银行（错，应为出口单位应当向银行办理结汇，不得自行保留或存入银行）
</w:t>
      </w:r>
    </w:p>
    <w:p/>
    <w:p>
      <w:pPr/>
      <w:r>
        <w:rPr>
          <w:rStyle w:val="myStyle"/>
        </w:rPr>
        <w:t xml:space="preserve">
	四、简答题
</w:t>
      </w:r>
    </w:p>
    <w:p/>
    <w:p>
      <w:pPr/>
      <w:r>
        <w:rPr>
          <w:rStyle w:val="myStyle"/>
        </w:rPr>
        <w:t xml:space="preserve">
	1、哪些外汇交易属于大额外汇资金交易？答
</w:t>
      </w:r>
    </w:p>
    <w:p/>
    <w:p>
      <w:pPr/>
      <w:r>
        <w:rPr>
          <w:rStyle w:val="myStyle"/>
        </w:rPr>
        <w:t xml:space="preserve">
	（一）当日存、取、结售汇外币现金单笔或累计等值1万美元以上
</w:t>
      </w:r>
    </w:p>
    <w:p/>
    <w:p>
      <w:pPr/>
      <w:r>
        <w:rPr>
          <w:rStyle w:val="myStyle"/>
        </w:rPr>
        <w:t xml:space="preserve">
	（二）以转账、票据或银行卡、电话银行、网上银行等电子交易以及其他新型金融工具等进行外汇非现金资金收付交易，其中，个人当天单笔或累计等值外汇10万美元以上，企业当天单笔或累计等值外汇50万美元以上
</w:t>
      </w:r>
    </w:p>
    <w:p/>
    <w:p>
      <w:pPr/>
      <w:r>
        <w:rPr>
          <w:rStyle w:val="myStyle"/>
        </w:rPr>
        <w:t xml:space="preserve">
	2、简述违反《国际收支统计申报办法实施细则》的行为及如何处罚？答:
</w:t>
      </w:r>
    </w:p>
    <w:p/>
    <w:p>
      <w:pPr/>
      <w:r>
        <w:rPr>
          <w:rStyle w:val="myStyle"/>
        </w:rPr>
        <w:t xml:space="preserve">
	（一）逾期未履行申报或申报信息传送义务的;
</w:t>
      </w:r>
    </w:p>
    <w:p/>
    <w:p>
      <w:pPr/>
      <w:r>
        <w:rPr>
          <w:rStyle w:val="myStyle"/>
        </w:rPr>
        <w:t xml:space="preserve">
	（二）造成国际收支统计申报信息遗失的;
</w:t>
      </w:r>
    </w:p>
    <w:p/>
    <w:p>
      <w:pPr/>
      <w:r>
        <w:rPr>
          <w:rStyle w:val="myStyle"/>
        </w:rPr>
        <w:t xml:space="preserve">
	（三）误报、谎报、瞒报国际收支交易的;
</w:t>
      </w:r>
    </w:p>
    <w:p/>
    <w:p>
      <w:pPr/>
      <w:r>
        <w:rPr>
          <w:rStyle w:val="myStyle"/>
        </w:rPr>
        <w:t xml:space="preserve">
	（四）阻挠、妨碍或破坏外汇局对国际收支申报信息进行检查、审核的本条上款
</w:t>
      </w:r>
    </w:p>
    <w:p/>
    <w:p>
      <w:pPr/>
      <w:r>
        <w:rPr>
          <w:rStyle w:val="myStyle"/>
        </w:rPr>
        <w:t xml:space="preserve">
	（一）
</w:t>
      </w:r>
    </w:p>
    <w:p/>
    <w:p>
      <w:pPr/>
      <w:r>
        <w:rPr>
          <w:rStyle w:val="myStyle"/>
        </w:rPr>
        <w:t xml:space="preserve">
	（二）
</w:t>
      </w:r>
    </w:p>
    <w:p/>
    <w:p>
      <w:pPr/>
      <w:r>
        <w:rPr>
          <w:rStyle w:val="myStyle"/>
        </w:rPr>
        <w:t xml:space="preserve">
	（三）中的罚款金额为所涉及的单笔国际收支交易金额的1―5%,但最高不超过3万元人民币本条上款
</w:t>
      </w:r>
    </w:p>
    <w:p/>
    <w:p>
      <w:pPr/>
      <w:r>
        <w:rPr>
          <w:rStyle w:val="myStyle"/>
        </w:rPr>
        <w:t xml:space="preserve">
	（四）中的罚款金额由外汇局根据违法情节轻重确定，但最高不超过3万元人民币
</w:t>
      </w:r>
    </w:p>
    <w:p/>
    <w:p>
      <w:pPr/>
      <w:r>
        <w:rPr>
          <w:rStyle w:val="myStyle"/>
        </w:rPr>
        <w:t xml:space="preserve">
	3、简述大额外汇交易和可疑外汇资金交易的定义答大额外汇资金交易，系指交易主体通过金融机构以各种结算方式发生的规定金额以上的外汇交易行为可疑外汇资金交易，系指外汇交易的金额、频率、来源、流向和用途等有异常特征的交易行为
</w:t>
      </w:r>
    </w:p>
    <w:p/>
    <w:p>
      <w:pPr/>
      <w:r>
        <w:rPr>
          <w:rStyle w:val="myStyle"/>
        </w:rPr>
        <w:t xml:space="preserve">
	4、金融机构有哪些情形之一的，依照《中华人民共和国外汇管理条例》第四十九条的规定，由外汇局责令改正，通报批评，并处5万元以上30万元以下的罚款？答金融机构有下列情形之一的，依照《中华人民共和国外汇管理条例》第四十九条的规定，由外汇局责令改正，通报批评，并处5万元以上30万元以下的罚款:
</w:t>
      </w:r>
    </w:p>
    <w:p/>
    <w:p>
      <w:pPr/>
      <w:r>
        <w:rPr>
          <w:rStyle w:val="myStyle"/>
        </w:rPr>
        <w:t xml:space="preserve">
	（一）不配合外汇局对反洗钱信息的非现场核查的;
</w:t>
      </w:r>
    </w:p>
    <w:p/>
    <w:p>
      <w:pPr/>
      <w:r>
        <w:rPr>
          <w:rStyle w:val="myStyle"/>
        </w:rPr>
        <w:t xml:space="preserve">
	（二）不配合外汇局对反洗钱信息的现场核查的;
</w:t>
      </w:r>
    </w:p>
    <w:p/>
    <w:p>
      <w:pPr/>
      <w:r>
        <w:rPr>
          <w:rStyle w:val="myStyle"/>
        </w:rPr>
        <w:t xml:space="preserve">
	（三）未按照规定建立反洗钱内控制度的;
</w:t>
      </w:r>
    </w:p>
    <w:p/>
    <w:p>
      <w:pPr/>
      <w:r>
        <w:rPr>
          <w:rStyle w:val="myStyle"/>
        </w:rPr>
        <w:t xml:space="preserve">
	（四）有其他不接受外汇局对其他反洗钱工作的检查、监督行为的
</w:t>
      </w:r>
    </w:p>
    <w:p/>
    <w:p>
      <w:pPr/>
      <w:r>
        <w:rPr>
          <w:rStyle w:val="myStyle"/>
        </w:rPr>
        <w:t xml:space="preserve">
	5、金融机构有下列哪些情形之一的，依照《管理办法》第十七条的规定，由外汇局责令改正，给予警告，可处以1万元以上3万元以下罚款？答金融机构有下列情形之一的，依照《管理办法》第十七条的规定，由外汇局责令改正，给予警告，可处以1万元以上3万元以下罚款（-）未按规定提交完整的大额或可疑外汇资金交易报告的；
</w:t>
      </w:r>
    </w:p>
    <w:p/>
    <w:p>
      <w:pPr/>
      <w:r>
        <w:rPr>
          <w:rStyle w:val="myStyle"/>
        </w:rPr>
        <w:t xml:space="preserve">
	（二）未按规定准确报告大额或可疑外汇资金交易，报告中出现错误的；
</w:t>
      </w:r>
    </w:p>
    <w:p/>
    <w:p>
      <w:pPr/>
      <w:r>
        <w:rPr>
          <w:rStyle w:val="myStyle"/>
        </w:rPr>
        <w:t xml:space="preserve">
	（三）未按规定保存大额或可疑外汇资金交易记录及其相关资料的；
</w:t>
      </w:r>
    </w:p>
    <w:p/>
    <w:p>
      <w:pPr/>
      <w:r>
        <w:rPr>
          <w:rStyle w:val="myStyle"/>
        </w:rPr>
        <w:t xml:space="preserve">
	（四）违反规定泄露大额或可疑外汇资金交易信息，或透露客户被询问、核查和调查的信息
</w:t>
      </w:r>
    </w:p>
    <w:p/>
    <w:p>
      <w:pPr/>
      <w:r>
        <w:rPr>
          <w:rStyle w:val="myStyle"/>
        </w:rPr>
        <w:t xml:space="preserve">
	17、境内（经营外汇业务）的金融机构应当按照《金融机构大额和可疑外汇资金交易报告管理办法》规定，向国家外汇管理部门报告大额和可疑外汇交易情况
</w:t>
      </w:r>
    </w:p>
    <w:p/>
    <w:p>
      <w:pPr/>
      <w:r>
        <w:rPr>
          <w:rStyle w:val="myStyle"/>
        </w:rPr>
        <w:t xml:space="preserve">
	18、（国家外汇管理局及其分支局）负责大额和可疑外汇资金交易报告工作的监督和管理
</w:t>
      </w:r>
    </w:p>
    <w:p/>
    <w:p>
      <w:pPr/>
      <w:r>
        <w:rPr>
          <w:rStyle w:val="myStyle"/>
        </w:rPr>
        <w:t xml:space="preserve">
	19、《金融机构大额和可疑外汇资金交易报告管理办法》自（2003年3月1日）起施行
</w:t>
      </w:r>
    </w:p>
    <w:p/>
    <w:p>
      <w:pPr/>
      <w:r>
        <w:rPr>
          <w:rStyle w:val="myStyle"/>
        </w:rPr>
        <w:t xml:space="preserve">
	20、可疑外汇资金交易，系指外汇交易的金额、频率、来源、流向和用途等有（异常特征）的交易行为
</w:t>
      </w:r>
    </w:p>
    <w:p/>
    <w:p>
      <w:pPr/>
      <w:r>
        <w:rPr>
          <w:rStyle w:val="myStyle"/>
        </w:rPr>
        <w:t xml:space="preserve">
	21、金融机构应建立健全（反洗钱内控制度），设立专门的反洗钱工作机构或者指定内设机构负责反洗钱工作，明确专人负责
</w:t>
      </w:r>
    </w:p>
    <w:p/>
    <w:p>
      <w:pPr/>
      <w:r>
        <w:rPr>
          <w:rStyle w:val="myStyle"/>
        </w:rPr>
        <w:t xml:space="preserve">
	22、需金融机构协助核查外汇资金交易信息的，外汇局应填制（《大额和可疑外汇资金交易非现场核查通知书》）o金融机构应按要求协助核查，并如实反馈核查结果
</w:t>
      </w:r>
    </w:p>
    <w:p/>
    <w:p>
      <w:pPr/>
      <w:r>
        <w:rPr>
          <w:rStyle w:val="myStyle"/>
        </w:rPr>
        <w:t xml:space="preserve">
	23、金融机构应当遵守（保密制度），不得向任何单位或个人泄露大额和可疑外汇资金交易信息，不得向任何单位或个人透露客户被询问、核查和调查的信息国家另有规定的除外
</w:t>
      </w:r>
    </w:p>
    <w:p/>
    <w:p>
      <w:pPr/>
      <w:r>
        <w:rPr>
          <w:rStyle w:val="myStyle"/>
        </w:rPr>
        <w:t xml:space="preserve">
	24、金融机构应贯彻实施（“了解你的客户”）原则，遵守个人存款账户实名制等相关规定，在与客户建立业务联系和办理外汇业务时，了解客户的身份信息和日常经营状况及其他资信状况，识别客户
</w:t>
      </w:r>
    </w:p>
    <w:p/>
    <w:p>
      <w:pPr/>
      <w:r>
        <w:rPr>
          <w:rStyle w:val="myStyle"/>
        </w:rPr>
        <w:t xml:space="preserve">
	25、金融机构应严格遵守（、反洗钱）规定，认真履行反洗钱职责
</w:t>
      </w:r>
    </w:p>
    <w:p/>
    <w:p>
      <w:pPr/>
      <w:r>
        <w:rPr>
          <w:rStyle w:val="myStyle"/>
        </w:rPr>
        <w:t xml:space="preserve">
	6、国际收支统计申报单的种类有哪几种？答国际收支统计申报单（以下简称申报单）分为5种:涉外收入申报单（对公单位）；涉外收入申报单（对私）；贸易进口付汇核销单（代申报单）；非贸易（含资本）对外付款申报单（对公单位）；对外付款申报单（对私）
</w:t>
      </w:r>
    </w:p>
    <w:p/>
    <w:p>
      <w:pPr/>
      <w:r>
        <w:rPr>
          <w:rStyle w:val="myStyle"/>
        </w:rPr>
        <w:t xml:space="preserve">
	7、简述违反《国际收支统计申报办法实施细则》的行为及如何处罚？答:
</w:t>
      </w:r>
    </w:p>
    <w:p/>
    <w:p>
      <w:pPr/>
      <w:r>
        <w:rPr>
          <w:rStyle w:val="myStyle"/>
        </w:rPr>
        <w:t xml:space="preserve">
	（一）逾期未履行申报或申报信息传送义务的;
</w:t>
      </w:r>
    </w:p>
    <w:p/>
    <w:p>
      <w:pPr/>
      <w:r>
        <w:rPr>
          <w:rStyle w:val="myStyle"/>
        </w:rPr>
        <w:t xml:space="preserve">
	（二）造成国际收支统计申报信息遗失的;
</w:t>
      </w:r>
    </w:p>
    <w:p/>
    <w:p>
      <w:pPr/>
      <w:r>
        <w:rPr>
          <w:rStyle w:val="myStyle"/>
        </w:rPr>
        <w:t xml:space="preserve">
	（三）误报、谎报、瞒报国际收支交易的;
</w:t>
      </w:r>
    </w:p>
    <w:p/>
    <w:p>
      <w:pPr/>
      <w:r>
        <w:rPr>
          <w:rStyle w:val="myStyle"/>
        </w:rPr>
        <w:t xml:space="preserve">
	（四）阻挠、妨碍或破坏外汇局对国际收支申报信息进行检查、审核的本条上款
</w:t>
      </w:r>
    </w:p>
    <w:p/>
    <w:p>
      <w:pPr/>
      <w:r>
        <w:rPr>
          <w:rStyle w:val="myStyle"/>
        </w:rPr>
        <w:t xml:space="preserve">
	（一）
</w:t>
      </w:r>
    </w:p>
    <w:p/>
    <w:p>
      <w:pPr/>
      <w:r>
        <w:rPr>
          <w:rStyle w:val="myStyle"/>
        </w:rPr>
        <w:t xml:space="preserve">
	（二）
</w:t>
      </w:r>
    </w:p>
    <w:p/>
    <w:p>
      <w:pPr/>
      <w:r>
        <w:rPr>
          <w:rStyle w:val="myStyle"/>
        </w:rPr>
        <w:t xml:space="preserve">
	（三）中的罚款金额为所涉及的单笔国际收支交易金额的1一5%,但最高不超过3万元人民币本条上款
</w:t>
      </w:r>
    </w:p>
    <w:p/>
    <w:p>
      <w:pPr/>
      <w:r>
        <w:rPr>
          <w:rStyle w:val="myStyle"/>
        </w:rPr>
        <w:t xml:space="preserve">
	（四）中的罚款金额由外汇局根据违法情节轻重确定，但最高不超过3万元人民币
</w:t>
      </w:r>
    </w:p>
    <w:p/>
    <w:p>
      <w:pPr/>
      <w:r>
        <w:rPr>
          <w:rStyle w:val="myStyle"/>
        </w:rPr>
        <w:t xml:space="preserve">
	8、
</w:t>
      </w:r>
    </w:p>
    <w:p/>
    <w:p>
      <w:pPr/>
      <w:r>
        <w:rPr>
          <w:rStyle w:val="myStyle"/>
        </w:rPr>
        <w:t xml:space="preserve">
	7.21汇改后我国实行什么样的汇率制度答:我国开始实行以市场供求为基础、参考一篮子货币进行调节、有管理的浮动汇率制度
</w:t>
      </w:r>
    </w:p>
    <w:p/>
    <w:p>
      <w:pPr/>
      <w:r>
        <w:rPr>
          <w:rStyle w:val="myStyle"/>
        </w:rPr>
        <w:t xml:space="preserve">
	9、进口项下的海运运费支付应审核哪些资料？答
</w:t>
      </w:r>
    </w:p>
    <w:p/>
    <w:p>
      <w:pPr/>
      <w:r>
        <w:rPr>
          <w:rStyle w:val="myStyle"/>
        </w:rPr>
        <w:t xml:space="preserve">
	1、书面申请
</w:t>
      </w:r>
    </w:p>
    <w:p/>
    <w:p>
      <w:pPr/>
      <w:r>
        <w:rPr>
          <w:rStyle w:val="myStyle"/>
        </w:rPr>
        <w:t xml:space="preserve">
	2、与境外船运公司签定的运输合同或协议
</w:t>
      </w:r>
    </w:p>
    <w:p/>
    <w:p>
      <w:pPr/>
      <w:r>
        <w:rPr>
          <w:rStyle w:val="myStyle"/>
        </w:rPr>
        <w:t xml:space="preserve">
	3、境外船运公司提供的发票
</w:t>
      </w:r>
    </w:p>
    <w:p/>
    <w:p>
      <w:pPr/>
      <w:r>
        <w:rPr>
          <w:rStyle w:val="myStyle"/>
        </w:rPr>
        <w:t xml:space="preserve">
	4、提单正本或副本
</w:t>
      </w:r>
    </w:p>
    <w:p/>
    <w:p>
      <w:pPr/>
      <w:r>
        <w:rPr>
          <w:rStyle w:val="myStyle"/>
        </w:rPr>
        <w:t xml:space="preserve">
	五、问答题
</w:t>
      </w:r>
    </w:p>
    <w:p/>
    <w:p>
      <w:pPr/>
      <w:r>
        <w:rPr>
          <w:rStyle w:val="myStyle"/>
        </w:rPr>
        <w:t xml:space="preserve">
	1、银行出具的核销专用联应当具有哪些要素？答:1经办银行名称；2结汇或收账日期；3收款单位名称、账号；4实际收汇金额及币种；5各种扣费明细如有、金额及币种；6净结汇或入账金额及币种；7核销单编号；8涉外收入申报单编号或核销收汇专用号码；9“出口收汇核销专用联”字样；10银行业务公章及业务员签章；11其他外汇局规定应当注明的
</w:t>
      </w:r>
    </w:p>
    <w:p/>
    <w:p>
      <w:pPr/>
      <w:r>
        <w:rPr>
          <w:rStyle w:val="myStyle"/>
        </w:rPr>
        <w:t xml:space="preserve">
	2、金融机构申请经营结汇、售汇业务，应当向人民银行提交哪些材料？答（-）经营结汇、售汇业务的申请报告；
</w:t>
      </w:r>
    </w:p>
    <w:p/>
    <w:p>
      <w:pPr/>
      <w:r>
        <w:rPr>
          <w:rStyle w:val="myStyle"/>
        </w:rPr>
        <w:t xml:space="preserve">
	（二）经营结汇、售汇业务的可行性分析报告；
</w:t>
      </w:r>
    </w:p>
    <w:p/>
    <w:p>
      <w:pPr/>
      <w:r>
        <w:rPr>
          <w:rStyle w:val="myStyle"/>
        </w:rPr>
        <w:t xml:space="preserve">
	（三）结汇、售汇业务人员的名单、履历、外汇局核发的考核合格证书；
</w:t>
      </w:r>
    </w:p>
    <w:p/>
    <w:p>
      <w:pPr/>
      <w:r>
        <w:rPr>
          <w:rStyle w:val="myStyle"/>
        </w:rPr>
        <w:t xml:space="preserve">
	（四）经营结汇、售汇业务所必须的电子、通讯设备和办公场所情况简介；
</w:t>
      </w:r>
    </w:p>
    <w:p/>
    <w:p>
      <w:pPr/>
      <w:r>
        <w:rPr>
          <w:rStyle w:val="myStyle"/>
        </w:rPr>
        <w:t xml:space="preserve">
	（五）经营结汇、售汇业务的规章制度和内部管理制度；
</w:t>
      </w:r>
    </w:p>
    <w:p/>
    <w:p>
      <w:pPr/>
      <w:r>
        <w:rPr>
          <w:rStyle w:val="myStyle"/>
        </w:rPr>
        <w:t xml:space="preserve">
	（六）人民银行或外汇局要求的其他材料金融机构分支机构申请经营结汇、售汇业务，除提交上述材料外,还应提供其总行（部）或者上级行（主管部门）同意其经营结汇、售汇业务的批准文件试题2
</w:t>
      </w:r>
    </w:p>
    <w:p/>
    <w:p>
      <w:pPr/>
      <w:r>
        <w:rPr>
          <w:rStyle w:val="myStyle"/>
        </w:rPr>
        <w:t xml:space="preserve">
	一、单选题
</w:t>
      </w:r>
    </w:p>
    <w:p/>
    <w:p>
      <w:pPr/>
      <w:r>
        <w:rPr>
          <w:rStyle w:val="myStyle"/>
        </w:rPr>
        <w:t xml:space="preserve">
	1、下列（D）不是外币支付凭证A、票据B、银行存款凭证C、邮政储蓄凭证D、股票
</w:t>
      </w:r>
    </w:p>
    <w:p/>
    <w:p>
      <w:pPr/>
      <w:r>
        <w:rPr>
          <w:rStyle w:val="myStyle"/>
        </w:rPr>
        <w:t xml:space="preserve">
	2、下列说法不正确的是（D）A、境内机构的经常项目外汇收入必须调回境内，不得违反国家有关规定将外汇擅自存放在境外B、属于个人所有的外汇，可以自行持有，也可以存入银行或者卖给外汇指定银行C、个人移居境外后，其境内的资产产生的收益，可以持规定的证明材料和有效凭证向外汇指定银行购汇汇出或者携带出境D、外汇市场交易的币种和形式由外汇管理部门规定和调整
</w:t>
      </w:r>
    </w:p>
    <w:p/>
    <w:p>
      <w:pPr/>
      <w:r>
        <w:rPr>
          <w:rStyle w:val="myStyle"/>
        </w:rPr>
        <w:t xml:space="preserve">
	3、下列属于“来华人员”的是C A、驻华机构的人员B、长期入境的外国人C、应聘在境内机构工作的外国人D、中国留学生
</w:t>
      </w:r>
    </w:p>
    <w:p/>
    <w:p>
      <w:pPr/>
      <w:r>
        <w:rPr>
          <w:rStyle w:val="myStyle"/>
        </w:rPr>
        <w:t xml:space="preserve">
	4、外汇指定银行和经营外汇业务的其它金融机构，应当根据D公布的汇率和规定的浮动范围，确定对客户的外汇买卖价格，办理外汇买卖业务A、国务院外汇管理部门B、国家外汇管理局C、经营外汇业务的金融机构的总行D、中国人民银行
</w:t>
      </w:r>
    </w:p>
    <w:p/>
    <w:p>
      <w:pPr/>
      <w:r>
        <w:rPr>
          <w:rStyle w:val="myStyle"/>
        </w:rPr>
        <w:t xml:space="preserve">
	5、下列说法正确的是D A、属于个人所有的外汇，不能自行持有，应当存入银行或者卖给外汇指定银行B、个人移居境外后，其境内的资产产生的收益，可以向外汇指定银行购汇汇出或者携带出境C、中国人民银行负责全国的外债统计与监测，并定期公布外债情况D、国家对外债实行登记制度境内机构应当按照务院关于外债统计监测的规定办理外债登记
</w:t>
      </w:r>
    </w:p>
    <w:p/>
    <w:p>
      <w:pPr/>
      <w:r>
        <w:rPr>
          <w:rStyle w:val="myStyle"/>
        </w:rPr>
        <w:t xml:space="preserve">
	6、境内机构违反外汇帐户管理规定，擅自在境内、境外开立外汇帐户的，出借、串用、转让外汇帐户的，或者擅自改变外汇帐户使用范围的，由外汇管理机关责令改正，撤销外汇帐户，通报批评，并处（A）的罚款外汇知识竞赛试题及参考答案外汇知识竞赛试题及参考答案A、5万元以上30万元以下B、30%以上3倍以下C、1倍以上5倍以下D、处1万元以上50万元以下的罚款
</w:t>
      </w:r>
    </w:p>
    <w:p/>
    <w:p>
      <w:pPr/>
      <w:r>
        <w:rPr>
          <w:rStyle w:val="myStyle"/>
        </w:rPr>
        <w:t xml:space="preserve">
	7、因公出国费用，持（C）,从其外汇账户中支付或者到外汇指定银行兑付外汇A、境外机构的支付通知B、经费预算书C、国家授权部门出国任务批件D、合同和发票
</w:t>
      </w:r>
    </w:p>
    <w:p/>
    <w:p>
      <w:pPr/>
      <w:r>
        <w:rPr>
          <w:rStyle w:val="myStyle"/>
        </w:rPr>
        <w:t xml:space="preserve">
	8、外汇指定银行应当建立结汇、售汇单证保留制度，并按照与客户之间的结汇、售汇业务和自身结汇、售汇业务将有关单据分别保存，保存期限不得少于（C）年A、3年B、4年C、5年D、
</w:t>
      </w:r>
    </w:p>
    <w:p/>
    <w:p>
      <w:pPr/>
      <w:r>
        <w:rPr>
          <w:rStyle w:val="myStyle"/>
        </w:rPr>
        <w:t xml:space="preserve">
	29、未取得外汇指定银行资格的其他金融机构的结汇、售汇需求，应当通过（C）办理A、外汇局批准确后B、上级行C、外汇指定银行D、外汇交易市场
</w:t>
      </w:r>
    </w:p>
    <w:p/>
    <w:p>
      <w:pPr/>
      <w:r>
        <w:rPr>
          <w:rStyle w:val="myStyle"/>
        </w:rPr>
        <w:t xml:space="preserve">
	10、金融机构未按规定审查开户资料为个人开立外汇账户的，由外汇局责令改正，给予警告，可以处以（B）罚款A、10000元以上50000元以下B、1000元以上5000元以下C、1000元以上3000元以下D、10000元以上30000元以下
</w:t>
      </w:r>
    </w:p>
    <w:p/>
    <w:p>
      <w:pPr/>
      <w:r>
        <w:rPr>
          <w:rStyle w:val="myStyle"/>
        </w:rPr>
        <w:t xml:space="preserve">
	11、经营外汇业务的金融机构应当依法向外汇管理机关报送客户的（c）情况a、外汇收支及财务变动b、外汇情况及收支变动c、外汇收支及账户变动
</w:t>
      </w:r>
    </w:p>
    <w:p/>
    <w:p>
      <w:pPr/>
      <w:r>
        <w:rPr>
          <w:rStyle w:val="myStyle"/>
        </w:rPr>
        <w:t xml:space="preserve">
	12、金融机构办理经常项目资金收付，未对交易单证的真实性及其与外汇收支的一致性进行合理审查的，由外汇管理机关责令限期改正，没收违法所得，并处（）以上（）以下的罚款（c）a、5万元30万元b、10万元50万元c、20万元100万元
</w:t>
      </w:r>
    </w:p>
    <w:p/>
    <w:p>
      <w:pPr/>
      <w:r>
        <w:rPr>
          <w:rStyle w:val="myStyle"/>
        </w:rPr>
        <w:t xml:space="preserve">
	13、境内个人将外汇储蓄账户内外汇汇出境外用于经常项目支出的，当日累计汇出等值（a）以下（含）的，凭本人有效身份证件在银行直接办理a.5万美元b.1万美元c.5000美元
</w:t>
      </w:r>
    </w:p>
    <w:p/>
    <w:p>
      <w:pPr/>
      <w:r>
        <w:rPr>
          <w:rStyle w:val="myStyle"/>
        </w:rPr>
        <w:t xml:space="preserve">
	14、个人向外汇储蓄账存入外币现钞，当日累计等值（b）以下（含）的，可以在银行直接办理a.1万美元b.5000美元c.1000美元
</w:t>
      </w:r>
    </w:p>
    <w:p/>
    <w:p>
      <w:pPr/>
      <w:r>
        <w:rPr>
          <w:rStyle w:val="myStyle"/>
        </w:rPr>
        <w:t xml:space="preserve">
	15、本年度未超出年度结汇总额的个人手持外币现钞结汇，当日外币现钞结汇累计金额在等值（c）美元以下（含）的，凭本人有效身份证件在银行办理a.1000美元b.3000美元c.5000美元
</w:t>
      </w:r>
    </w:p>
    <w:p/>
    <w:p>
      <w:pPr/>
      <w:r>
        <w:rPr>
          <w:rStyle w:val="myStyle"/>
        </w:rPr>
        <w:t xml:space="preserve">
	16、金融机构有违反规定办理资本项目资金收付的，由外汇管理机关责令限期改正，没收违法所得，并处（b）的罚款；情节严重或者逾期不改正的，由外汇管理机关责令停止经营相关业务外汇管理知识竞赛试题及答案文章外汇管理知识竞赛试题及答案出自，此链接！a.10万元以上50万元以下b.20万元以上100万元以下c.50万元以上违法金额等值以下
</w:t>
      </w:r>
    </w:p>
    <w:p/>
    <w:p>
      <w:pPr/>
      <w:r>
        <w:rPr>
          <w:rStyle w:val="myStyle"/>
        </w:rPr>
        <w:t xml:space="preserve">
	17、本人外汇储蓄账户向外汇结算账户划转的资金限于（a）的对外支付，不得划转后结汇a.当日b.3日c.5日
</w:t>
      </w:r>
    </w:p>
    <w:p/>
    <w:p>
      <w:pPr/>
      <w:r>
        <w:rPr>
          <w:rStyle w:val="myStyle"/>
        </w:rPr>
        <w:t xml:space="preserve">
	18、境内个人外汇储蓄账户内外汇汇出境外用于经常项目支出,当日累计等值（c）美元以下（含）的，凭本人有效身份证件在银行办理;超过上述金额的，凭经常项目项下有交易额的真实性凭证办理（c）a.1万b.3万c.5万
</w:t>
      </w:r>
    </w:p>
    <w:p/>
    <w:p>
      <w:pPr/>
      <w:r>
        <w:rPr>
          <w:rStyle w:val="myStyle"/>
        </w:rPr>
        <w:t xml:space="preserve">
	19、未按照规定进行国际收支统计申报的个人，由外汇管理机构责令改正，给予警告，并可处（b）以下罚款a.2万元b.5万元c.10万元
</w:t>
      </w:r>
    </w:p>
    <w:p/>
    <w:p>
      <w:pPr/>
      <w:r>
        <w:rPr>
          <w:rStyle w:val="myStyle"/>
        </w:rPr>
        <w:t xml:space="preserve">
	20、对个人结汇及境内个人购汇实行年度总额管理，年度总额分别为每人每年等值（b）美元a.2万b.5万c.8万
</w:t>
      </w:r>
    </w:p>
    <w:p/>
    <w:p>
      <w:pPr/>
      <w:r>
        <w:rPr>
          <w:rStyle w:val="myStyle"/>
        </w:rPr>
        <w:t xml:space="preserve">
	二、判断题
</w:t>
      </w:r>
    </w:p>
    <w:p/>
    <w:p>
      <w:pPr/>
      <w:r>
        <w:rPr>
          <w:rStyle w:val="myStyle"/>
        </w:rPr>
        <w:t xml:space="preserve">
	1、自2012年8月1日起，外汇局不再办理出口收汇核销手续,不再出具核销单（a）a.正确b.错误
</w:t>
      </w:r>
    </w:p>
    <w:p/>
    <w:p>
      <w:pPr/>
      <w:r>
        <w:rPr>
          <w:rStyle w:val="myStyle"/>
        </w:rPr>
        <w:t xml:space="preserve">
	2、企业可以根据其真实合法的进口付汇需求提前购汇存入其经常项目外汇账户（a）a.正确b.错误
</w:t>
      </w:r>
    </w:p>
    <w:p/>
    <w:p>
      <w:pPr/>
      <w:r>
        <w:rPr>
          <w:rStyle w:val="myStyle"/>
        </w:rPr>
        <w:t xml:space="preserve">
	3、货物贸易外汇管理制度改革后，A类企业可凭进口报关单、合同或发票等任何一种能够证明交易真实性的单证在银行办理结汇,出口收汇无需联网核查（a）a.正确b.错误
</w:t>
      </w:r>
    </w:p>
    <w:p/>
    <w:p>
      <w:pPr/>
      <w:r>
        <w:rPr>
          <w:rStyle w:val="myStyle"/>
        </w:rPr>
        <w:t xml:space="preserve">
	4、只有具备对外贸易经营权的企业才能进入贸易外汇收支企业名录（b）a.正确b.错误
</w:t>
      </w:r>
    </w:p>
    <w:p/>
    <w:p>
      <w:pPr/>
      <w:r>
        <w:rPr>
          <w:rStyle w:val="myStyle"/>
        </w:rPr>
        <w:t xml:space="preserve">
	5、金融机构在办理货物贸易B类企业付汇、开证、出口贸易融资放款或待核查账户资金结汇或划出手续时，应当进行电子数据核查,通过监测系统扣减其对应的可收付汇额度（b）a.正确b.错误
</w:t>
      </w:r>
    </w:p>
    <w:p/>
    <w:p>
      <w:pPr/>
      <w:r>
        <w:rPr>
          <w:rStyle w:val="myStyle"/>
        </w:rPr>
        <w:t xml:space="preserve">
	6、外汇局对企业贸易信贷进行总量监测，对企业贸易信贷规模实行比例管理外汇管理知识竞赛试题及答案知识竞赛试题（a）a.正确b.错误
</w:t>
      </w:r>
    </w:p>
    <w:p/>
    <w:p>
      <w:pPr/>
      <w:r>
        <w:rPr>
          <w:rStyle w:val="myStyle"/>
        </w:rPr>
        <w:t xml:space="preserve">
	7、当国际收支出现或可能出现严重失衡时，国家可以依法对贸易外汇收支采取必要的保障、控制等措施（a）a.正确b.错误
</w:t>
      </w:r>
    </w:p>
    <w:p/>
    <w:p>
      <w:pPr/>
      <w:r>
        <w:rPr>
          <w:rStyle w:val="myStyle"/>
        </w:rPr>
        <w:t xml:space="preserve">
	8、外汇局对企业出口收入存放境外业务实行登记管理（a）a.正确b.错误
</w:t>
      </w:r>
    </w:p>
    <w:p/>
    <w:p>
      <w:pPr/>
      <w:r>
        <w:rPr>
          <w:rStyle w:val="myStyle"/>
        </w:rPr>
        <w:t xml:space="preserve">
	9、金融机构有违反规定办理结汇、售汇业务的，由外汇管理机关责令限期改正，没收违法所得，并处50万元以上100万元以下的罚款；情节严重或者逾期不改正的，由外汇管理机关责令停止经营相关业务（b）a.正确b.错误
</w:t>
      </w:r>
    </w:p>
    <w:p/>
    <w:p>
      <w:pPr/>
      <w:r>
        <w:rPr>
          <w:rStyle w:val="myStyle"/>
        </w:rPr>
        <w:t xml:space="preserve">
	10、境外个人未使用的境外汇入外汇，可凭本人有效身份证件在银行办理原路汇回（a）
</w:t>
      </w:r>
    </w:p>
    <w:p/>
    <w:p>
      <w:pPr/>
      <w:r>
        <w:rPr>
          <w:rStyle w:val="myStyle"/>
        </w:rPr>
        <w:t xml:space="preserve">
	26、金融机构应（识别）、审核大额和可疑外汇资金交易信息,并及时向外汇局报告
</w:t>
      </w:r>
    </w:p>
    <w:p/>
    <w:p>
      <w:pPr/>
      <w:r>
        <w:rPr>
          <w:rStyle w:val="myStyle"/>
        </w:rPr>
        <w:t xml:space="preserve">
	27、客户通过境外银行卡所发生的大额和可疑外汇资金交易，由（收单行）报告
</w:t>
      </w:r>
    </w:p>
    <w:p/>
    <w:p>
      <w:pPr/>
      <w:r>
        <w:rPr>
          <w:rStyle w:val="myStyle"/>
        </w:rPr>
        <w:t xml:space="preserve">
	28、客户通过在境内金融机构开立的账户（或银行卡）所发生的大额和可疑外汇资金交易，由（开户行）（或发卡行）报告
</w:t>
      </w:r>
    </w:p>
    <w:p/>
    <w:p>
      <w:pPr/>
      <w:r>
        <w:rPr>
          <w:rStyle w:val="myStyle"/>
        </w:rPr>
        <w:t xml:space="preserve">
	29、资金在外汇账户间流动的，按照（非现金）的相关标准统计并报告
</w:t>
      </w:r>
    </w:p>
    <w:p/>
    <w:p>
      <w:pPr/>
      <w:r>
        <w:rPr>
          <w:rStyle w:val="myStyle"/>
        </w:rPr>
        <w:t xml:space="preserve">
	30、外汇现金存入账户、从账户取出外汇现金以及其他现金交易,按照（现金）的相关标准统计并报告
</w:t>
      </w:r>
    </w:p>
    <w:p/>
    <w:p>
      <w:pPr/>
      <w:r>
        <w:rPr>
          <w:rStyle w:val="myStyle"/>
        </w:rPr>
        <w:t xml:space="preserve">
	31、办理对付款业务的客户，应在提交付款委托书等文件时，在（付款银行）办理对外付款申报
</w:t>
      </w:r>
    </w:p>
    <w:p/>
    <w:p>
      <w:pPr/>
      <w:r>
        <w:rPr>
          <w:rStyle w:val="myStyle"/>
        </w:rPr>
        <w:t xml:space="preserve">
	32、办理涉外收入款项业务的客户，应在解付银行发出入账通知书或到款通知书之日起
</w:t>
      </w:r>
    </w:p>
    <w:p/>
    <w:p>
      <w:pPr/>
      <w:r>
        <w:rPr>
          <w:rStyle w:val="myStyle"/>
        </w:rPr>
        <w:t xml:space="preserve">
	（5）个工作日内，到解付银行办理涉外收入款项申报
</w:t>
      </w:r>
    </w:p>
    <w:p/>
    <w:p>
      <w:pPr/>
      <w:r>
        <w:rPr>
          <w:rStyle w:val="myStyle"/>
        </w:rPr>
        <w:t xml:space="preserve">
	33、解付银行须于收到涉外收入款项并贷记收款人账户当日，按按照（《涉外收入统计表》）的格式和要求，将涉外收入款项的情况，通过计算机系统逐笔传送至同级外汇管理局
</w:t>
      </w:r>
    </w:p>
    <w:p/>
    <w:p>
      <w:pPr/>
      <w:r>
        <w:rPr>
          <w:rStyle w:val="myStyle"/>
        </w:rPr>
        <w:t xml:space="preserve">
	34、解付银行在（第二个）工作日结束前将关于本工作日发生的申报信息通过计算机系统逐笔传送至同级外汇管理局
</w:t>
      </w:r>
    </w:p>
    <w:p/>
    <w:p>
      <w:pPr/>
      <w:r>
        <w:rPr>
          <w:rStyle w:val="myStyle"/>
        </w:rPr>
        <w:t xml:space="preserve">
	35、采用押汇等方式办理涉外收入的，应在境外款项到达经办银行时，由经办银行通知（原收款人）办理申报a.正确b.错误
</w:t>
      </w:r>
    </w:p>
    <w:p/>
    <w:p>
      <w:pPr/>
      <w:r>
        <w:rPr>
          <w:rStyle w:val="myStyle"/>
        </w:rPr>
        <w:t xml:space="preserve">
	36、对公单位第一次办理国际收支申报，应填报（《对公单位基本情况表》）
</w:t>
      </w:r>
    </w:p>
    <w:p/>
    <w:p>
      <w:pPr/>
      <w:r>
        <w:rPr>
          <w:rStyle w:val="myStyle"/>
        </w:rPr>
        <w:t xml:space="preserve">
	37、（国家外汇管理局）统一负责设计、修改申报单
</w:t>
      </w:r>
    </w:p>
    <w:p/>
    <w:p>
      <w:pPr/>
      <w:r>
        <w:rPr>
          <w:rStyle w:val="myStyle"/>
        </w:rPr>
        <w:t xml:space="preserve">
	38、银行应对申报人的具体申报信息实行（严格保密）制度
</w:t>
      </w:r>
    </w:p>
    <w:p/>
    <w:p>
      <w:pPr/>
      <w:r>
        <w:rPr>
          <w:rStyle w:val="myStyle"/>
        </w:rPr>
        <w:t xml:space="preserve">
	39、付款银行营业部门须于其工作日结束前，将关于本工作日发生的申报信息通过计算机系统逐笔传送至（同级外汇管理局）
</w:t>
      </w:r>
    </w:p>
    <w:p/>
    <w:p>
      <w:pPr/>
      <w:r>
        <w:rPr>
          <w:rStyle w:val="myStyle"/>
        </w:rPr>
        <w:t xml:space="preserve">
	二、选择题
</w:t>
      </w:r>
    </w:p>
    <w:p/>
    <w:p>
      <w:pPr/>
      <w:r>
        <w:rPr>
          <w:rStyle w:val="myStyle"/>
        </w:rPr>
        <w:t xml:space="preserve">
	1、《中华人民共和国外汇管理条例》规定，国家对（a）不予限制经常性国际支付和转移b.经常项目和资本项目支付和转移c.进出口收付
</w:t>
      </w:r>
    </w:p>
    <w:p/>
    <w:p>
      <w:pPr/>
      <w:r>
        <w:rPr>
          <w:rStyle w:val="myStyle"/>
        </w:rPr>
        <w:t xml:space="preserve">
	2、货物贸易外汇管理制度改革后，根据企业贸易外汇收支合规性，将企业分为A、B、C三类，B类企业贸易外汇收支由银行（c）o a.逐笔登记b.审核后办理收付汇c.实施电子数据核查
</w:t>
      </w:r>
    </w:p>
    <w:p/>
    <w:p>
      <w:pPr/>
      <w:r>
        <w:rPr>
          <w:rStyle w:val="myStyle"/>
        </w:rPr>
        <w:t xml:space="preserve">
	3、货物贸易外汇管理制度改革后，根据企业贸易外汇收支合规性，将企业分为A、B、C三类，C类企业贸易外汇收支由外汇局（a）o a.逐笔登记b.审核后办理收付汇c.实施电子数据核查
</w:t>
      </w:r>
    </w:p>
    <w:p/>
    <w:p>
      <w:pPr/>
      <w:r>
        <w:rPr>
          <w:rStyle w:val="myStyle"/>
        </w:rPr>
        <w:t xml:space="preserve">
	4、根据国家外汇管理局公告2012年第1号，自何时起在全国实施货物贸易外汇管理制度改革？（b）d.2012年7月1日e.2012年8月1日f.2012年9月1日
</w:t>
      </w:r>
    </w:p>
    <w:p/>
    <w:p>
      <w:pPr/>
      <w:r>
        <w:rPr>
          <w:rStyle w:val="myStyle"/>
        </w:rPr>
        <w:t xml:space="preserve">
	5、货物贸易外汇管理制度改革后，企业办理货物出口报关手续时是否需要提供出口收汇核销单？（a）a.不需要b.需要c.视情况而定
</w:t>
      </w:r>
    </w:p>
    <w:p/>
    <w:p>
      <w:pPr/>
      <w:r>
        <w:rPr>
          <w:rStyle w:val="myStyle"/>
        </w:rPr>
        <w:t xml:space="preserve">
	6、根据《货物贸易外汇管理指引》，外汇局结合现场核查结果和企业遵守外汇管理规定等情况，将企业分成A、B、C三类B、C类企业的分类监管有效期为（b）.a.半年b.1年c.2年
</w:t>
      </w:r>
    </w:p>
    <w:p/>
    <w:p>
      <w:pPr/>
      <w:r>
        <w:rPr>
          <w:rStyle w:val="myStyle"/>
        </w:rPr>
        <w:t xml:space="preserve">
	7、境内企业可将具有真实、合法交易背景的（a）存放境外.A.货物贸易出口收入b.资本金c.服务贸易收入
</w:t>
      </w:r>
    </w:p>
    <w:p/>
    <w:p>
      <w:pPr/>
      <w:r>
        <w:rPr>
          <w:rStyle w:val="myStyle"/>
        </w:rPr>
        <w:t xml:space="preserve">
	8、企业贸易外汇收入应当先进入（c）,账户内资金不得相互划转，账户资金按活期存款计息a.结算账户b.资本金账户C.待核查账户
</w:t>
      </w:r>
    </w:p>
    <w:p/>
    <w:p>
      <w:pPr/>
      <w:r>
        <w:rPr>
          <w:rStyle w:val="myStyle"/>
        </w:rPr>
        <w:t xml:space="preserve">
	9、对于按规定应当报告而未报告的，若因企业自身原因造成，可按规定移交外汇检查部门或将其列为（a）外汇管理知识竞赛试题及答案外汇管理知识竞赛试题及答案a、B类企业b、重点监测企业c、现场核查企业
</w:t>
      </w:r>
    </w:p>
    <w:p/>
    <w:p>
      <w:pPr/>
      <w:r>
        <w:rPr>
          <w:rStyle w:val="myStyle"/>
        </w:rPr>
        <w:t xml:space="preserve">
	10、办理外汇交易时，未按照规定提交有效单证或者提交的单证不真实的，对个人可以处（c）以下的罚款a.30万元b.10万元c.5万元
</w:t>
      </w:r>
    </w:p>
    <w:p/>
    <w:p>
      <w:pPr/>
      <w:r>
        <w:rPr>
          <w:rStyle w:val="myStyle"/>
        </w:rPr>
        <w:t xml:space="preserve">
	11、《金融机构大额和可疑外汇资金交易报告管理办法》中的“频繁”系指外汇资金交易行为（D）oA、每天发生3次以上或每天发生持续3天以上B、每天发生2次以上或每天发生持续3天以上C、每天发生3次以上或每天发生持续2天以上D、每天发生3次以上或每天发生持续5天以上
</w:t>
      </w:r>
    </w:p>
    <w:p/>
    <w:p>
      <w:pPr/>
      <w:r>
        <w:rPr>
          <w:rStyle w:val="myStyle"/>
        </w:rPr>
        <w:t xml:space="preserve">
	12、《金融机构大额和可疑外汇资金交易报告管理办法》中的“短期”系指（D）营业日以内A、3个B、5个C、8个D、10个
</w:t>
      </w:r>
    </w:p>
    <w:p/>
    <w:p>
      <w:pPr/>
      <w:r>
        <w:rPr>
          <w:rStyle w:val="myStyle"/>
        </w:rPr>
        <w:t xml:space="preserve">
	13、金融机构为客户办理外汇业务应当核对其真实身份信息，主要包括（D）等信息A、单位名称B、法定代表人或负责人姓名C、开户的证明文件D、上述全对
</w:t>
      </w:r>
    </w:p>
    <w:p/>
    <w:p>
      <w:pPr/>
      <w:r>
        <w:rPr>
          <w:rStyle w:val="myStyle"/>
        </w:rPr>
        <w:t xml:space="preserve">
	14、下列外汇交易属于可疑外汇现金交易的是（D）A、居民个人银行卡、储蓄账户频繁存、取大量外币现金，与持卡人（储户）身份或资金用途明显不符的；B、居民个人在境内将大量外币现金存入银行卡，在境外进行大量资金划转或提取现金的；C、居民个人通过现汇账户在国家外汇管理局审核标准以下频繁入账、提现或结汇的；D、上述A、B、C全是
</w:t>
      </w:r>
    </w:p>
    <w:p/>
    <w:p>
      <w:pPr/>
      <w:r>
        <w:rPr>
          <w:rStyle w:val="myStyle"/>
        </w:rPr>
        <w:t xml:space="preserve">
	15、金融机构工作人员违反有关规定，协助进行洗钱的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2024-01-05T14:04:53+08:00</dcterms:created>
  <dcterms:modified xsi:type="dcterms:W3CDTF">2024-01-05T14:04:53+08:00</dcterms:modified>
</cp:coreProperties>
</file>

<file path=docProps/custom.xml><?xml version="1.0" encoding="utf-8"?>
<Properties xmlns="http://schemas.openxmlformats.org/officeDocument/2006/custom-properties" xmlns:vt="http://schemas.openxmlformats.org/officeDocument/2006/docPropsVTypes"/>
</file>