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素质拓展活动总结</w:t>
      </w:r>
    </w:p>
    <w:p/>
    <w:p/>
    <w:p>
      <w:pPr/>
      <w:r>
        <w:rPr>
          <w:rStyle w:val="myStyle"/>
        </w:rPr>
        <w:t xml:space="preserve">
	实事求是、一切从实际出发，这是总结写作的基本原则，但在总结写作实践中，违反这一原则的情况却屡见不鲜，因此许多总结显得浮夸。你想让你的总结写得即真实有不造作，小编建议你上
</w:t>
      </w:r>
    </w:p>
    <w:p/>
    <w:p>
      <w:pPr/>
      <w:r>
        <w:rPr>
          <w:rStyle w:val="myStyle"/>
        </w:rPr>
        <w:t xml:space="preserve">
	加强作风建设，要牢牢抓住领导作风这个核心。“政之所兴，在顺民心;政之所废，在逆民心。”
</w:t>
      </w:r>
    </w:p>
    <w:p/>
    <w:p>
      <w:pPr/>
      <w:r>
        <w:rPr>
          <w:rStyle w:val="myStyle"/>
        </w:rPr>
        <w:t xml:space="preserve">
	我们党的根基在人民、血脉在人民、力量在人民，始终保持与人民群众的血肉联系，是我们党的最大优势。加强领导作风建设，核心是要解决对人民群众的感情问题，要害是坚持马克思主
</w:t>
      </w:r>
    </w:p>
    <w:p/>
    <w:p>
      <w:pPr/>
      <w:r>
        <w:rPr>
          <w:rStyle w:val="myStyle"/>
        </w:rPr>
        <w:t xml:space="preserve">
	义的群众观，牢固树立全心全意为人民服务的根本宗旨，坚持一切为了人民，一切依靠人民，发展成果由人民群众共享。要深怀爱民之心，恪守为民之责，善谋富民之策，多办利民之事。要树立正确的政绩观，坚持科学发展、关注民生，把广大群众的意愿充分体现在各项决策和工作中，切实解决好群众最关心、最直接、最现实的利益问题;要树立正确的权力观、地位观、利益观，常修为政之德，常思贪欲之害，常怀律己之心，秉公用权、廉洁从政;要树立科学执政、民主执政、依法执政理念，凝聚各方聪明，调动各方力量，形成万众一心，共图伟业的强大合力。
</w:t>
      </w:r>
    </w:p>
    <w:p/>
    <w:p>
      <w:pPr/>
      <w:r>
        <w:rPr>
          <w:rStyle w:val="myStyle"/>
        </w:rPr>
        <w:t xml:space="preserve">
	加强作风建设，要牢牢抓住工作作风这个落脚点。“实干兴邦，空谈误国”。“一步实际行动胜过一打纲领”。正如邓小平同志指出的那样，世界上的事情都是干出来的，不干，半点马克思主义都没有。加强作风建设，要把落脚点放在工作作风上来。要始终保持奋发有为的精神状态，善于谋大事、创大业;要发扬“狭路相逢勇者胜”的“亮剑”精神，勇于开拓，知难而进;要旗帜鲜明地向官僚主义和形式主义开战，果断克服以会议落实会议、以文件落实文件的做法，大兴“求真务实、崇尚实干”之风，教育引导广大干部克服浮躁情绪，抛弃私心杂念，真正本文由把心思用在干事业、抓落实上。要进一步建立健全抓落实的工作制度和机制，对既定的目标任务层层分解，明确责任，严格考核，推动落实。加强作风建设，要牢牢抓住生活作风这个重要方面。千里之堤，溃于蚁穴。干部的生活作风看似个人问题，实质上关乎党和政府形象;看似小节，但假如处理不好，往往可能酿成大祸。
</w:t>
      </w:r>
    </w:p>
    <w:p/>
    <w:p>
      <w:pPr/>
      <w:r>
        <w:rPr>
          <w:rStyle w:val="myStyle"/>
        </w:rPr>
        <w:t xml:space="preserve">
	大量事实表明，领导干部的蜕化变质到最终的违纪违法，往往都是从吃喝玩乐这些看似小事的地方开始的;经济上的违法犯罪，往往伴随着生活上的腐化堕落。古人云：“贪欲者，众恶之本;寡欲者，众善之基”。每个党员和领导干部都要自觉加强思想道德修养，果断克服拜金主义、享乐主义和极端个人主义的思想，常修为政之德，常思贪欲之害，常怀律已之心，常慕清廉之美，不断提升精神境界，轻名利，讲操守，重品行，带头遵守和落实党纪国法，带头践行社会主义核心价值体系，带头遵守社会公德、职业道德和家庭美德，始终保持共产党人的蓬勃朝气、昂扬锐气和浩然正气;要增强自律意识，耐得住寂寞，抗得住诱惑，慎独慎行，择善而交，把个人的爱好和业余时间放在健康有益的事情上来，做到生活正派、情趣健康，堂堂正正做人，干干净净做事，清清白白为官;要大力发扬艰苦奋斗、勤俭节约的优良传统，果断反对大手大脚、铺张浪费，树立共产党人“为民、务实、清廉”的良好形象，更好地担负起带领全市人民建设和谐奋进新**的历史重任。
</w:t>
      </w:r>
    </w:p>
    <w:p/>
    <w:p>
      <w:pPr/>
      <w:r>
        <w:rPr>
          <w:rStyle w:val="myStyle"/>
        </w:rPr>
        <w:t xml:space="preserve">
	更多活动总结内容，欢迎您进入活动总结频道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2023-06-28T17:13:40+08:00</dcterms:created>
  <dcterms:modified xsi:type="dcterms:W3CDTF">2023-06-28T17:13:40+08:00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