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辽宁省鞍山市普通高中高二下学期第一次月考语文（A卷）试题（扫描版含答案）</w:t>
      </w:r>
    </w:p>
    <w:p/>
    <w:p/>
    <w:p>
      <w:pPr/>
      <w:r>
        <w:rPr>
          <w:rStyle w:val="myStyle"/>
        </w:rPr>
        <w:t xml:space="preserve">
</w:t>
      </w:r>
    </w:p>
    <w:p/>
    <w:p>
      <w:pPr/>
      <w:r>
        <w:rPr>
          <w:rStyle w:val="myStyle"/>
        </w:rPr>
        <w:t xml:space="preserve">
	辽宁省鞍山市普通高中高二下学期第一次月考语文（A卷）试题（扫描版含答案）2022―2023学年度下学期月考试卷而获得超越、实现独创最终，莫言通过拉美文学经典的技法与中国经验、现代意识的融江整合，创造出融鬼怪故事与超验感觉为一体的“东方魔幻现实主义”小说高二语文（A）中国新时期文学的魔幻写作不仅一直处在“影响的焦虑”中，也日益面临着同质化危机一学校些批评家认为，“中国文学过度马尔克斯化”这表露了人们对于同质化创作的警惕和担忧，时间150分钟满分150分也表达了人们对中国文坛的“马尔克斯模仿秀”的不满那么，中国文学的魔幻写作如何才能保特自我个性而不放同化？中国文学的魔幻写作该如出题范围选修上册、中册何应对同质化危机？班级
</w:t>
      </w:r>
    </w:p>
    <w:p/>
    <w:p>
      <w:pPr/>
      <w:r>
        <w:rPr>
          <w:rStyle w:val="myStyle"/>
        </w:rPr>
        <w:t xml:space="preserve">
</w:t>
      </w:r>
    </w:p>
    <w:p/>
    <w:p>
      <w:pPr/>
      <w:r>
        <w:rPr>
          <w:rStyle w:val="myStyle"/>
        </w:rPr>
        <w:t xml:space="preserve">
	一、现代文阅读（35分）中国作家在魔幻写作中要保有自我，创作要自成一格，就必须与马尔克斯等魔幻现实主义
</w:t>
      </w:r>
    </w:p>
    <w:p/>
    <w:p>
      <w:pPr/>
      <w:r>
        <w:rPr>
          <w:rStyle w:val="myStyle"/>
        </w:rPr>
        <w:t xml:space="preserve">
	（一）现代文阅读1（本题共5小题，17分）大师保持一定距离，特别要警惕跟风式的写作只有当作家怀着高度的创作自觉性，才有避免庞幻写作同质化的可能我们也要警惕那种思想匠乏、为“魔幻”而魔幻的文学写作，当代文学阅读下面的文字，完成15题姓名动物、植物在屏幕中逼真的形态，侧面突出了新型显示技术的先进与高超
</w:t>
      </w:r>
    </w:p>
    <w:p/>
    <w:p>
      <w:pPr/>
      <w:r>
        <w:rPr>
          <w:rStyle w:val="myStyle"/>
        </w:rPr>
        <w:t xml:space="preserve">
	②通感甜甜把本来作用于视觉的开花形态移用为味觉感受“美食交响乐”把本来作用于嗅觉的砂锅里飘出的香气移用为听觉感受，表现了新型显示技术给观众带来的身临其境的效果（每点2分，意思对即可）（4分）示例超高清显示屏与虚拟现实技术结合，使受众的体验感、融人感、互动感大大增强（正确调整互动感、融人感、体验感语序2分，将增多改为增强2分；如有其他合理答案，可酌情给分）（3分）B【解析】文中画横线处的阴和B项中的阴，都指我国古代哲学认为的存在于宇宙间一切事物中的两大对立面之一（跟阳相对）；A项中的阴指空中云层厚，不见阳光或偶见阳光C项中的阴指（为人）阴险，不光明；D项中的阴指不见阳光的地方（6分）
</w:t>
      </w:r>
    </w:p>
    <w:p/>
    <w:p>
      <w:pPr/>
      <w:r>
        <w:rPr>
          <w:rStyle w:val="myStyle"/>
        </w:rPr>
        <w:t xml:space="preserve">
	①人之所以会生病
</w:t>
      </w:r>
    </w:p>
    <w:p/>
    <w:p>
      <w:pPr/>
      <w:r>
        <w:rPr>
          <w:rStyle w:val="myStyle"/>
        </w:rPr>
        <w:t xml:space="preserve">
	②顺应人体规律
</w:t>
      </w:r>
    </w:p>
    <w:p/>
    <w:p>
      <w:pPr/>
      <w:r>
        <w:rPr>
          <w:rStyle w:val="myStyle"/>
        </w:rPr>
        <w:t xml:space="preserve">
	③就会导致疾病的发生（每处2分，符合语境及字数要求即可）
</w:t>
      </w:r>
    </w:p>
    <w:p/>
    <w:p>
      <w:pPr/>
      <w:r>
        <w:rPr>
          <w:rStyle w:val="myStyle"/>
        </w:rPr>
        <w:t xml:space="preserve">
	四、写作（60分）阅读下面的材料，根据要求写作（60分）审题本题为引语式材料作文题材料中呈现了两种不同的人生态度其一为择一事，终一生”强调专精一事的重要性，即投身于自己选择的事业并为之努力、笃定前行，奋斗一生，将会意义非凡敦煌研究者、阿木爷爷、故宫的文物修复师等人选择自己的事业并坚守一生，收获丰硕的果实他们身上体现的专注精神、敬业态度都是新时代青年需要学习的其二是选择丰富多彩的人生，让自己去选择和感受不同的生命体验譬如千年画卷中建树广泛的通才苏东坡，诗文、书法、绘画样样精通，做饭、造酒、建筑无所不能，成就了多彩的人生两种选择无所谓对错，如只就其中的一种态度来展开立论也符合题意如果能综合两种态度来写，辩证地分析两者之间的关系，如在择一事，终一生的选择之下，通过自身的奋斗也可收获丰富的人生体验和成就感；或者在选择丰富多彩的人生中，每一次的选择都离不开”择一事，终一生”的执着的态度，要顺应时代潮流不断地调整自己但也要苦练本领，增强核心竞争力，如此才能立足于世，才有精彩可言换而言之，两种态度并非对立，在写作时要综合考量，建立关联，体现思辨性考生身份为新时代的青年，写作背景是在生命的蓝图徐徐打开之际，考生写作时一定要结合这一背景来写作，思考方向是要如何度过自己的一生，写作内容要有针对性在行文中可综合考量两种人生态度，建立关联，辩证看待综合运用引证法、例证法、对照法，使论证更有说服力可列举的事例很多公益校长张贵梅，致力于改变山区贫困女孩的命运，以怒放的生命馈人间以芬芳；万佐成、熊庚香夫妇的抗癌厨房”，以数十年如一日的坚守温暖万千家庭；诗词的女儿叶嘉莹，一生只做一件事，桃李天下，传承一家亦可联系社会现实中反面的现象在新时代的今天，一些青年人滋生出浮躁心态，视坚守者为傻子有的渴望一夜成名”一举夺冠，一味追求礼花般的绚烂绽放；有的垂涎众星捧月”前呼后拥，陶醉于鲜花和掌声；有的流连光鲜世界，为了露个脸，奔走在各种闪光灯之中淹没于名利，所累于杂念，迷失在茫茫人海当中，最终难逃平庸的结局最后强调在”择一事，终一生”的坚守下，丰富自己的人生，要摒除浮躁心态，苦练本领，成就丰富的人生立意
</w:t>
      </w:r>
    </w:p>
    <w:p/>
    <w:p>
      <w:pPr/>
      <w:r>
        <w:rPr>
          <w:rStyle w:val="myStyle"/>
        </w:rPr>
        <w:t xml:space="preserve">
	1.执着坚守，精彩人生
</w:t>
      </w:r>
    </w:p>
    <w:p/>
    <w:p>
      <w:pPr/>
      <w:r>
        <w:rPr>
          <w:rStyle w:val="myStyle"/>
        </w:rPr>
        <w:t xml:space="preserve">
	2.因时而择，成就不同.心无旁鹭，择一而终.人生因专精而而非凡，因丰富而精彩的魔幻叙事应该注重文学的精神内涵与形式技法的统一，否录L必然“跑偏”，走入创作困境材料一王国维先生说“凡一代有一代之文学”如果说在20世纪上半叶，拉美文学主我们要重视中外文化的交流与融合，也要尽力保持中国文学与外国文学相区别的异质性因导性的体裁是诗歌，那么从20世纪60年代开始，长篇小说就成为拉美文学最有力的代表诗素，从而保有中国文学的独特个性我们深信，只有在中国作家与外国作家之间、中国文学与歌能抒怀咏志、唱出个人的声音，而小说则能讲述民族的寓言在拉丁美洲人民争取解放的斗外国文学之间保持一种“和而不同”的态势，中国当代文学的魔幻写作才能摆税”影响的焦虑”学号争中，一种新的拉丁美洲共同体意识逐淅成形，这种意识影响到文学，同时也被文学所塑造与同质化的危机拉美新小说讲述的不仅是一地特有的故事，更是整个拉丁美洲的故事例如在《百年孤独》（摘编自曾利君《马尔克斯与中国文学》）中作为拉丁美洲象征的小镇马孔多，第一次见到火车的居民只能以一个吓人的东西，好像一.下列对材料相关内容的理解和分析，正确的一项是（3分）间厨房拖着一个镇子”来形容这一现代发明，它既是进步的许诺又似不祥之兆对于他们来A.与20世纪上半叶诗歌是拉美文学的主导不同，自20世纪60年代起，小说成为拉美说，火车如同神话殷魔幻从这个意义上说，“魔幻”意味着欠发达，意味着尚未祛魅的状态马尔克斯和他的同行们讲述的，就是当时生活在欠发达状态中的拉丁美洲人所经历的欢欣与苦文学最有力的代表难，他们一次次放点燃又一次次被浇灭的希望B.从20世纪70年代起，拉美文学便终结了之前那种划时代作品集中诞生的热闹场面，当然，”虎幻现实主义”不等于当时拉美小说的全部这些拉美故事不断突破小说自身的界一度萧条静寂限，或与其他艺术形式有所联系，或邀请读者一起向传统的小说阅读方式发起挑战，它们意味C.学界一致认为，诗人在学习和借鉴中对先驱者往往会有一种爱恨交织的焦虑，担心自着新的结构、新的语言富恩特斯的《最明净的地区》读起来就像在观看墨西哥现代艺术家创作的巨幅壁画；科塔萨尔的《跳房子》更为大胆，让读者自己去选择章节的阅读顺序在这些已无法创新和突破作品中，我们能感受到作家无穷的创造力和拉丁美洲人民不竭的生命力这些力量的积聚，要D.如果魔幻的文学写作缺乏历史、现实、文化的有力支撑，让形式技法喧宾夺主，必然突破小说固有的边界，要释放太多的能量会进人创作的困境从20世纪70年代起，拉美文学就难以复制那种划时代作品集中诞生的热闹场面了，但其.根据材料内容，下列说法不正确的一项是（3分）余波仍久久未平在文学后辈们，如伊莎贝尔阿连德的《幽灵之家》中能明显看到《百年孤A.拉美新小说不仅讲述一地特有的故事，更是整个拉丁美洲的故事，“魔幻现实主义”成独》的影子，罗贝托波拉尼奥的《荒野侦探》也带有《跳房子》的痕迹60年后回看，这就是拉美文学的“走出去”，是拉美作家以饱含原创性的精神、跨越国界和大洲的眼光与气度，尝为当时拉美小说的全部特征试了小说创作的新的可能性，实现了拉美小说的现代化与国际化这也是拉美“文学爆炸”在热B.回首拉美文学，作家运用原创、眼光和气度，尝试了小说创作的新的可能性，实现了闹过后留下的一份宝贵的经验遗产，拉美小说的现代化与国际化（摘编自张伟颜《六十年后，拉美“文学繁荣”再回首》C.莫言借鉴魔幻现实主义，并融入了现代意识和中国经验来建构自己的文学世界，成就材料二新时期作家对马尔克斯大规模的学习借鉴带来文学魔幻写作的繁盛，也必然带来“影响的焦虑”和“同质化”的隐忧，这使作家们对亦步亦趋的“魔幻”写作心怀警惕，并极力追求了“东方魔幻现实主义”小说魔幻创作的独创性与个人化特征，获得文学创作的超越与突破D.既要重视中外文化的交流与融合，也要保持中国文学的独特个性如此，中国当代文美国学者哈罗德布鲁姆在《影响的焦虑》中认为诗人对其先驱者的态度，是一种爱与恨学的魔幻写作才能发展得更好相交织的焦虑，感到自己想要表达的情感已经被前人表达过中国作家的魔幻写作也始终伴随
</w:t>
      </w:r>
    </w:p>
    <w:p/>
    <w:p>
      <w:pPr/>
      <w:r>
        <w:rPr>
          <w:rStyle w:val="myStyle"/>
        </w:rPr>
        <w:t xml:space="preserve">
	3.下列论据，不能支撑材料一“不断突破小说自身的界限”观点的一项是（3分）着这种“影响的焦虑”面对悠久而深厚的中国魔幻文学写作的历史与传统，面对成就巨大的拉美魔幻现实主义大师，中国作家的魔幻写作还有创新的可能吗？作家又如何才能超越双重的“影A.阿莱霍卡彭铁尔的《追击》采用了与音乐中交响曲的各个乐章相呼应的故事结构响的焦虑”，实现创新与突破？B.略萨的《绿房子》如电影镜头般轮流展现不同时空中并行、最后交织在一起的故事莫言早在80年代就曾表示要逃离福克纳和马尔克斯这“两座灼热的高炉“，去建构属于自C.莫泊桑的小说《项链》遵循了发生、发展、高潮、结局的单线结构模式，脉络清晰己的文学世界他用强大的现代意识去覆盖传统，用外来的技法去书写中国经验他并不因为D.卡夫雷拉?因凡特的《三只忧伤的老虎》从小说标题开始就抛出一系列的文字游戏“影响的焦虑”而排斥中外经典的影响，而是在接受中外影响之后通过纳入现代意识与中国经验高二语文（A）第1页（共4页）高二月考语文试卷（A）答案时间150分钟，满分150分
</w:t>
      </w:r>
    </w:p>
    <w:p/>
    <w:p>
      <w:pPr/>
      <w:r>
        <w:rPr>
          <w:rStyle w:val="myStyle"/>
        </w:rPr>
        <w:t xml:space="preserve">
	一、现代文阅读（35分）
</w:t>
      </w:r>
    </w:p>
    <w:p/>
    <w:p>
      <w:pPr/>
      <w:r>
        <w:rPr>
          <w:rStyle w:val="myStyle"/>
        </w:rPr>
        <w:t xml:space="preserve">
	（一）现代文阅读I（本题共5小题，17分）（3分）【答案】D【解析】A项，“自20世纪60年代起，小说成为拉美文学最有力的代表”扩大范围由材料一第一段“那么从20世纪60年代开始，长篇小说就成为拉美文学最有力的代表”可知，选项将原文的“长篇小说”扩大范围为“小说二B项，“拉美文学便终结了之前那种划时代作品集中诞生的热闹场面”曲解文意由材料一第四段“从20世纪70年代起，拉美文学就难以复制那种划时代作品集中诞生的热闹场面了，但其余波仍久久未平”可知，此时期拉美文学仍有划时代作品C项，”学界一致认为……”张冠李戴据材料二第二段，这是美国学者哈罗德?布鲁姆在《影响的焦虑》中的观点故选D项（3分）【答案】A【解析】A项，“成为当时拉美小说的全部特征”错误，“魔幻现实主义”不等于当时拉美小说的全部见材料一第三段“这些拉美故事不断突破小说自身的界限，或与其他艺术形式有所联系，或邀请读者一起向传统的小说阅读方式发起挑战，它们意味着新的结构新的语言”故选A项（3分）【答案】C【解析】由材料一第三段“这些拉美故事不断突破小说自身的界限，或与其他艺术形式有所联系，或邀请读者一起向传统的小说阅读方式发起挑战，它们意味着新的结构、新的语言”可知，“不断突破小说自身的界限”指与其他艺术形式有所联系，或向传统的小说阅读方式发起挑战，或运用新的结构、新的语言A、B、D三项属于“突破小说自身的界限”C项是传统的小说结构故选C项（4分）【答案】
</w:t>
      </w:r>
    </w:p>
    <w:p/>
    <w:p>
      <w:pPr/>
      <w:r>
        <w:rPr>
          <w:rStyle w:val="myStyle"/>
        </w:rPr>
        <w:t xml:space="preserve">
	①首先，提出问题，总的指出新时期魔幻写作存在”影响的焦虑”和“同质化”的隐忧两方面问题，这促使作家追求魔幻写作的独创性与个人化特征
</w:t>
      </w:r>
    </w:p>
    <w:p/>
    <w:p>
      <w:pPr/>
      <w:r>
        <w:rPr>
          <w:rStyle w:val="myStyle"/>
        </w:rPr>
        <w:t xml:space="preserve">
	②其次，从“影响的焦虑”和“同质化”两个方面展开论述，先分析问题，然后论述如何解决“影响的焦虑”以及“同质化”的问题（每点2分，意思对即可其他答案言之有理可酌情给分）（4分）【答案】
</w:t>
      </w:r>
    </w:p>
    <w:p/>
    <w:p>
      <w:pPr/>
      <w:r>
        <w:rPr>
          <w:rStyle w:val="myStyle"/>
        </w:rPr>
        <w:t xml:space="preserve">
	①凡一代有一代之文学”指的是每个时期都有这个时期所需要的文学作品中国当代需要文学魔幻写作
</w:t>
      </w:r>
    </w:p>
    <w:p/>
    <w:p>
      <w:pPr/>
      <w:r>
        <w:rPr>
          <w:rStyle w:val="myStyle"/>
        </w:rPr>
        <w:t xml:space="preserve">
	②中国文学魔幻写作拥有悠久而深厚的历史传统
</w:t>
      </w:r>
    </w:p>
    <w:p/>
    <w:p>
      <w:pPr/>
      <w:r>
        <w:rPr>
          <w:rStyle w:val="myStyle"/>
        </w:rPr>
        <w:t xml:space="preserve">
	③中国当代文学作家用强大的现代意识去覆盖传统，用外来的技法去书写中国经验进行当代文学魔幻写作，能够建构属于自己的文学世界（每点2分，答出两点即可其他答案言之有理可酌情给分）
</w:t>
      </w:r>
    </w:p>
    <w:p/>
    <w:p>
      <w:pPr/>
      <w:r>
        <w:rPr>
          <w:rStyle w:val="myStyle"/>
        </w:rPr>
        <w:t xml:space="preserve">
	（二）现代文阅读H（本题共4小题，18分）阅读下面的文字，完成6?9小题
</w:t>
      </w:r>
    </w:p>
    <w:p/>
    <w:p>
      <w:pPr/>
      <w:r>
        <w:rPr>
          <w:rStyle w:val="myStyle"/>
        </w:rPr>
        <w:t xml:space="preserve">
	6.C（3分）
</w:t>
      </w:r>
    </w:p>
    <w:p/>
    <w:p>
      <w:pPr/>
      <w:r>
        <w:rPr>
          <w:rStyle w:val="myStyle"/>
        </w:rPr>
        <w:t xml:space="preserve">
	7.（3分）B（6分）
</w:t>
      </w:r>
    </w:p>
    <w:p/>
    <w:p>
      <w:pPr/>
      <w:r>
        <w:rPr>
          <w:rStyle w:val="myStyle"/>
        </w:rPr>
        <w:t xml:space="preserve">
	①长于治军他一出场就让慰问现场乱糟糟的局面迅速发生了改变；他治理的九团军纪严明，行动迅速
</w:t>
      </w:r>
    </w:p>
    <w:p/>
    <w:p>
      <w:pPr/>
      <w:r>
        <w:rPr>
          <w:rStyle w:val="myStyle"/>
        </w:rPr>
        <w:t xml:space="preserve">
	②雷厉风行慰问演出他可以直接命令解散，用指头戳着民运科科长的鼻子尖喝令他甩掉汪可逾
</w:t>
      </w:r>
    </w:p>
    <w:p/>
    <w:p>
      <w:pPr/>
      <w:r>
        <w:rPr>
          <w:rStyle w:val="myStyle"/>
        </w:rPr>
        <w:t xml:space="preserve">
	③学识渊博精通诗文、音乐，一眼就认出了宋代古琴；和汪可逾诵诗对答颇为得体（从“关爱保护群众”角度也可注意每点2分，各点之间不要重合、不要相互包含）（6分）
</w:t>
      </w:r>
    </w:p>
    <w:p/>
    <w:p>
      <w:pPr/>
      <w:r>
        <w:rPr>
          <w:rStyle w:val="myStyle"/>
        </w:rPr>
        <w:t xml:space="preserve">
	①慰问演出是在战火纷飞中进行的，汪可逾所演奏的美好音乐与残酷的战争环境形成了鲜明的对比，揭示了人们向往、追求美好事物的主旨（主旨角度）
</w:t>
      </w:r>
    </w:p>
    <w:p/>
    <w:p>
      <w:pPr/>
      <w:r>
        <w:rPr>
          <w:rStyle w:val="myStyle"/>
        </w:rPr>
        <w:t xml:space="preserve">
	②对女主人公汪可逾的演奏进行详细描绘，塑造了她纯真可爱的美好形象，讴歌生命的纯真与飞扬（人物角度）
</w:t>
      </w:r>
    </w:p>
    <w:p/>
    <w:p>
      <w:pPr/>
      <w:r>
        <w:rPr>
          <w:rStyle w:val="myStyle"/>
        </w:rPr>
        <w:t xml:space="preserve">
	③一面写战火纷飞、电报讯号往返交错的战争局势，一面写吟通诗句、弹奏古琴的军民同乐晚会，使小说在写实的同时具有一定的浪漫主义气息，更具吸引力（艺术特色、读者阅读体验角度）
</w:t>
      </w:r>
    </w:p>
    <w:p/>
    <w:p>
      <w:pPr/>
      <w:r>
        <w:rPr>
          <w:rStyle w:val="myStyle"/>
        </w:rPr>
        <w:t xml:space="preserve">
	二、古代诗文阅读（35分）
</w:t>
      </w:r>
    </w:p>
    <w:p/>
    <w:p>
      <w:pPr/>
      <w:r>
        <w:rPr>
          <w:rStyle w:val="myStyle"/>
        </w:rPr>
        <w:t xml:space="preserve">
	（一）文言文阅读（本题共5小题，20分）（3分）B朝廷对待李陵与苏武的两种行为是句式对称的，所以排除A和D项；欲应起后文，应在之前断开，故排除C项（3分）A【解析】文中的区区与《陈情表》意义相同，皆指一片赤诚之心（3分）B【解析】李陵举范蠡、曹沫的事例，是仰慕他们的志向并打算向他们学习以行动回报汉朝的恩德（8分）
</w:t>
      </w:r>
    </w:p>
    <w:p/>
    <w:p>
      <w:pPr/>
      <w:r>
        <w:rPr>
          <w:rStyle w:val="myStyle"/>
        </w:rPr>
        <w:t xml:space="preserve">
	（1）哪里会有背离君主父母、抛弃妻子儿女却反而以为对自己有利的人呢？但是我不死，是想有所作为【评分说明君亲、捐、妻子、宁……乎（哪里……呢/难道……吗/怎么……呢）各1分，共4分】
</w:t>
      </w:r>
    </w:p>
    <w:p/>
    <w:p>
      <w:pPr/>
      <w:r>
        <w:rPr>
          <w:rStyle w:val="myStyle"/>
        </w:rPr>
        <w:t xml:space="preserve">
	（2）野蛮的外族人尚且还赞赏您的气节，何况作为天下的君主呢？【评分说明蛮笳、尚、嘉、况乎各1分，共4分】
</w:t>
      </w:r>
    </w:p>
    <w:p/>
    <w:p>
      <w:pPr/>
      <w:r>
        <w:rPr>
          <w:rStyle w:val="myStyle"/>
        </w:rPr>
        <w:t xml:space="preserve">
	①身陷重围仍为汉朝死战；
</w:t>
      </w:r>
    </w:p>
    <w:p/>
    <w:p>
      <w:pPr/>
      <w:r>
        <w:rPr>
          <w:rStyle w:val="myStyle"/>
        </w:rPr>
        <w:t xml:space="preserve">
	②忍辱负重投降匈奴，等待时机报效汉朝；
</w:t>
      </w:r>
    </w:p>
    <w:p/>
    <w:p>
      <w:pPr/>
      <w:r>
        <w:rPr>
          <w:rStyle w:val="myStyle"/>
        </w:rPr>
        <w:t xml:space="preserve">
	③骨肉受刑，苏武被不公对待，使其对汉朝不再抱有希望【评分说明每点1分，共3分】【参考译文】匈奴战败以后，全国征兵，又训练精兵，强大的军队超过了十万之众单于亲临战阵，亲自合围我们敌我双方的形势，已经不相当；我军步兵与敌军骑兵的军力，也更加悬殊疲劳的士兵一再接战，以一个抵挡千个，但是还是互相扶持，奋然不顾伤痛，争先拼命，死伤的士兵堆满旷野战剩的士兵不满百人，而且都带着伤病，武器都拿不动了但是只要李陵我振臂一呼，有创伤病痛的士兵全都站起，举刀指向敌寇，胡人的兵马四散奔逃；兵器耗尽弓箭用完，士兵手无寸铁，还一再身无甲胃光着头也奋力呼喊，争当先锋在这个时候，天地都替我震怒，士兵替我泣血悲愤单于认为我是不可多得之人，便想领兵撤退但叛投到匈奴的的臣子劝导他，于是（单于）便再战因此我免不了被俘了从前汉高祖率领三十万军队，被困在平城在那个时候，他的手下猛将如云，谋士如雨，然而还是七天没东西吃，也才仅仅得以脱身而已更何况在我那个时候，哪里容易尽力而为呢？然而当权者议论纷纷，轻率地拿偷生不死的罪名责怪我而我偷生不死，确实是有罪；但苏先生您看我，我难道是苟且偷生之人，又是贪生怕死的人吗？哪里会有背离君主父母、抛弃妻子儿女却反而以为对自己有利的人呢？但是我不死，是想有所作为所以我想要像前面那封信中所说的，向皇帝报恩罢了我实在是认为白白死去不如树立节操，丧失名声不如报答恩德从前范蠢不为会稽山越王被俘的耻辱而殉国，曹沫不为三次打败仗的耻辱而死，最后（范蠡）为勾践复仇，（曹沫）为鲁国洗雪失地之耻我一片赤诚恳切之心，深深地敬慕这些人罢了何曾想到志向还没有实现然怨恨却已产生，计谋尚未实施然骨肉却已受刑呢这就是我仰天捶胸并且泣泪成血的原因啊！再说您过去凭借单车独人的使者身份，去到拥有强大军队的敌国碰上时运不佳，以至于用剑自刎也不在乎颠沛流离历尽千辛万苦，差点死在北方的旷野之中壮年时期奉命出使，满头白发时才回国母亲已在家中亡故，年轻的妻子离家改嫁这是天下少见的，从古至今没有的事野蛮的外族人尚且还赞赏您的气节，何况作为天下的君主呢？我认为您应当享有赐士封侯的礼遇，受到诸侯般的赏赐（可是我）听说您回国后，赏赐不过二百万钱，职位不过典属国一职，没有一尺土地的封赏，来嘉奖您的勤苦但（那些）妨害功臣、迫害能臣的臣子，全都成了万户侯；皇亲国戚或贪婪奸倭这类的人，全都成为朝廷掌权的官员您都尚且如此，我又指望什么呢？况且汉王朝因我偷生不死而严惩我，因您坚守节操而微薄地赏赐您，（以此）想使远方听见这些的臣子，听到风声就奔命效忠朝廷，这实在很难啊！这就是我每次想到这些却并不后悔的原因我虽辜负了（朝廷）之恩，但汉朝也背弃了恩义古人有言即使忠诚不能成就功业，也要做到视死如归男子汉活着不能成就英名，死了却葬身于蛮夷之地中，谁还愿意弯腰叩头，回到朝廷，让（那些）办案的官吏故意玩弄法律条文作弊呢？希望您不要再指望我（回国）！唉！子卿啊！还能说什么呢！你我相距万里，人生不同，道路不同活着是不同世界的人，死了是不同地方的鬼，我跟您永远地生死相别了！希望代我问候我的老朋友，鼓励他们侍奉圣明的君主您的孩子很好，无须把他们牵挂在心上，您要努力爱护自己！（但愿）时不时借北上的风，再听到您的好消息！李陵叩首
</w:t>
      </w:r>
    </w:p>
    <w:p/>
    <w:p>
      <w:pPr/>
      <w:r>
        <w:rPr>
          <w:rStyle w:val="myStyle"/>
        </w:rPr>
        <w:t xml:space="preserve">
	（二）古代诗歌阅读（本题共2小题，9分）阅读下面这首宋诗，完成1516题（3分）C［解析］“对自身年老的感伤“不当（6分）
</w:t>
      </w:r>
    </w:p>
    <w:p/>
    <w:p>
      <w:pPr/>
      <w:r>
        <w:rPr>
          <w:rStyle w:val="myStyle"/>
        </w:rPr>
        <w:t xml:space="preserve">
	①“胸次诗书一派清”告诉我们胸有诗书，才会保持内心清明
</w:t>
      </w:r>
    </w:p>
    <w:p/>
    <w:p>
      <w:pPr/>
      <w:r>
        <w:rPr>
          <w:rStyle w:val="myStyle"/>
        </w:rPr>
        <w:t xml:space="preserve">
	②做学问犹如耕种，启示我们要勤奋、持之以恒，才能有所收获
</w:t>
      </w:r>
    </w:p>
    <w:p/>
    <w:p>
      <w:pPr/>
      <w:r>
        <w:rPr>
          <w:rStyle w:val="myStyle"/>
        </w:rPr>
        <w:t xml:space="preserve">
	③“十年闭户存吾道，万事无心逐世情”强调做学问要心无旁鹫，专心致志【评分标准】6分，每点2分，意思对即可
</w:t>
      </w:r>
    </w:p>
    <w:p/>
    <w:p>
      <w:pPr/>
      <w:r>
        <w:rPr>
          <w:rStyle w:val="myStyle"/>
        </w:rPr>
        <w:t xml:space="preserve">
	（三）名篇名句默写（本题共1小题，6分）补写出下列句子中的空缺部分（6分）
</w:t>
      </w:r>
    </w:p>
    <w:p/>
    <w:p>
      <w:pPr/>
      <w:r>
        <w:rPr>
          <w:rStyle w:val="myStyle"/>
        </w:rPr>
        <w:t xml:space="preserve">
	（1）鸿雁长飞光不度，鱼龙潜跃水成文
</w:t>
      </w:r>
    </w:p>
    <w:p/>
    <w:p>
      <w:pPr/>
      <w:r>
        <w:rPr>
          <w:rStyle w:val="myStyle"/>
        </w:rPr>
        <w:t xml:space="preserve">
	（2）其称文小而其指极大，举类迩而见义远
</w:t>
      </w:r>
    </w:p>
    <w:p/>
    <w:p>
      <w:pPr/>
      <w:r>
        <w:rPr>
          <w:rStyle w:val="myStyle"/>
        </w:rPr>
        <w:t xml:space="preserve">
	（3）吴质不眠倚桂树，露脚斜飞湿寒兔
</w:t>
      </w:r>
    </w:p>
    <w:p/>
    <w:p>
      <w:pPr/>
      <w:r>
        <w:rPr>
          <w:rStyle w:val="myStyle"/>
        </w:rPr>
        <w:t xml:space="preserve">
	三、语言文字运用（20分）
</w:t>
      </w:r>
    </w:p>
    <w:p/>
    <w:p>
      <w:pPr/>
      <w:r>
        <w:rPr>
          <w:rStyle w:val="myStyle"/>
        </w:rPr>
        <w:t xml:space="preserve">
	（一）语言文字运用1（本题共3小题，11分）（3分）
</w:t>
      </w:r>
    </w:p>
    <w:p/>
    <w:p>
      <w:pPr/>
      <w:r>
        <w:rPr>
          <w:rStyle w:val="myStyle"/>
        </w:rPr>
        <w:t xml:space="preserve">
	①叹为观止
</w:t>
      </w:r>
    </w:p>
    <w:p/>
    <w:p>
      <w:pPr/>
      <w:r>
        <w:rPr>
          <w:rStyle w:val="myStyle"/>
        </w:rPr>
        <w:t xml:space="preserve">
	②一览无余（一目了然）
</w:t>
      </w:r>
    </w:p>
    <w:p/>
    <w:p>
      <w:pPr/>
      <w:r>
        <w:rPr>
          <w:rStyle w:val="myStyle"/>
        </w:rPr>
        <w:t xml:space="preserve">
	③身临其境（每处1分，符合语境即可）（4分）
</w:t>
      </w:r>
    </w:p>
    <w:p/>
    <w:p>
      <w:pPr/>
      <w:r>
        <w:rPr>
          <w:rStyle w:val="myStyle"/>
        </w:rPr>
        <w:t xml:space="preserve">
	①拟人:把螳螂和木棉花人格化表现了这些。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2023-11-20T21:39:05+08:00</dcterms:created>
  <dcterms:modified xsi:type="dcterms:W3CDTF">2023-11-20T21:39:05+08:00</dcterms:modified>
</cp:coreProperties>
</file>

<file path=docProps/custom.xml><?xml version="1.0" encoding="utf-8"?>
<Properties xmlns="http://schemas.openxmlformats.org/officeDocument/2006/custom-properties" xmlns:vt="http://schemas.openxmlformats.org/officeDocument/2006/docPropsVTypes"/>
</file>