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[最新]机构年度计划通用</w:t>
      </w:r>
    </w:p>
    <w:p/>
    <w:p/>
    <w:p>
      <w:pPr>
        <w:jc w:val="center"/>
      </w:pPr>
      <w:r>
        <w:rPr>
          <w:rStyle w:val="myStyleh4"/>
        </w:rPr>
        <w:t xml:space="preserve">机构年度计划(篇1)</w:t>
      </w:r>
    </w:p>
    <w:p/>
    <w:p>
      <w:pPr/>
      <w:r>
        <w:rPr>
          <w:rStyle w:val="myStyle"/>
        </w:rPr>
        <w:t xml:space="preserve">
	为了同建和谐家园社区结合实际，认真组织开展了低碳日和节能周宣传实践活动，充分发挥干部职工在节能减排中的生力军和突击队作用，有效地带动提高了居民节能意识，传播了节能理念及节能知识。现将宣传活动情况总结如下：
</w:t>
      </w:r>
    </w:p>
    <w:p/>
    <w:p>
      <w:pPr/>
      <w:r>
        <w:rPr>
          <w:rStyle w:val="myStyle"/>
        </w:rPr>
        <w:t xml:space="preserve">
	一、高度重视，精心组织
</w:t>
      </w:r>
    </w:p>
    <w:p/>
    <w:p>
      <w:pPr/>
      <w:r>
        <w:rPr>
          <w:rStyle w:val="myStyle"/>
        </w:rPr>
        <w:t xml:space="preserve">
	社区高度重视，积极安排低碳日和节能周宣传活动，对单位职工提出了工作要求，明确了工作任务，并针对低碳日和节能周宣传活动，专题研究活动方案，把工作落实到个人，确保低碳日和节能周宣传系列活动认真落实。
</w:t>
      </w:r>
    </w:p>
    <w:p/>
    <w:p>
      <w:pPr/>
      <w:r>
        <w:rPr>
          <w:rStyle w:val="myStyle"/>
        </w:rPr>
        <w:t xml:space="preserve">
	二、加强宣传，营造氛围
</w:t>
      </w:r>
    </w:p>
    <w:p/>
    <w:p>
      <w:pPr/>
      <w:r>
        <w:rPr>
          <w:rStyle w:val="myStyle"/>
        </w:rPr>
        <w:t xml:space="preserve">
	(一)践行节能低碳，干部职工争做先锋。为宣传低碳环保、节能减排，进一步提升干部职工及辖区居民建设生态文明宜居的环境意识，践行绿色生活。社区开展了一系列宣传活动，向辖区居民发出倡议：节能低碳从我做起，从身边小事做起，从现在做起，节约一滴水、一粒米、节约一度电，践行“135”出行方案，自觉树立低碳理念、践行低碳生活。发动干部职工发挥先锋作用，以身作则，用实际行动引导居民节能、节电、节约用水、节省粮食、节省日常用品。社区机关办公耗材同比大幅度下降。
</w:t>
      </w:r>
    </w:p>
    <w:p/>
    <w:p>
      <w:pPr/>
      <w:r>
        <w:rPr>
          <w:rStyle w:val="myStyle"/>
        </w:rPr>
        <w:t xml:space="preserve">
	(二)扩大宣传范围，共建美丽家园。通过电子屏、微信、海报、横幅、黑板报和开展群众文化活动等宣传平台和载体，积极向干部职工和居民宣传勤俭节约、低碳文明的生活方式。
</w:t>
      </w:r>
    </w:p>
    <w:p/>
    <w:p>
      <w:pPr/>
      <w:r>
        <w:rPr>
          <w:rStyle w:val="myStyle"/>
        </w:rPr>
        <w:t xml:space="preserve">
	(三)开展体验活动，降低办公能耗。社区以“绿色发展低碳创新”为主题，倡议单位职工停开一天车，关闭所有无必要照明、办公室不开或少开照明灯，要求干部职工合理使用电脑、打印机等设备，践行“135”出行方案等。此外，还要求干部职工使用节能灯，做到人走灯灭、随时关灯;平时开会或集体活动中自带水杯，减少使用一次性杯子;定时检查水龙头滴漏情况，坚决避免“长流水”现象的发生;将电脑设置成自动待机或自动休眠模式;每日工作结束后，必须拔掉电器插头或关闭插座排的电源;组织各业务口回收单面废纸，推行纸张双面打印等，还要求职工在家节约用水，淘米洗菜的水临时储存，用于冲洗马桶等。本次体验活动得到了干部们热情参与，取得了良好效果，让参与者职工们切实感受到了能源紧张带来的不便，强化参与者节能意识。
</w:t>
      </w:r>
    </w:p>
    <w:p/>
    <w:p>
      <w:pPr/>
      <w:r>
        <w:rPr>
          <w:rStyle w:val="myStyle"/>
        </w:rPr>
        <w:t xml:space="preserve">
	三、活动意义及效果
</w:t>
      </w:r>
    </w:p>
    <w:p/>
    <w:p>
      <w:pPr/>
      <w:r>
        <w:rPr>
          <w:rStyle w:val="myStyle"/>
        </w:rPr>
        <w:t xml:space="preserve">
	本次节能宣传周、低碳日活动的举办，充分发挥了干部职工的先锋作用，让辖区居民们切身感受到了节能减排、绿色低碳的责任和义务，营造了人人参与低碳节能的良好氛围，把“节能我行动，低碳新生活”、“绿色发展低碳创新”变成每一个人的自觉行动。
</w:t>
      </w:r>
    </w:p>
    <w:p/>
    <w:p>
      <w:pPr>
        <w:jc w:val="center"/>
      </w:pPr>
      <w:r>
        <w:rPr>
          <w:rStyle w:val="myStyleh4"/>
        </w:rPr>
        <w:t xml:space="preserve">机构年度计划(篇2)</w:t>
      </w:r>
    </w:p>
    <w:p/>
    <w:p>
      <w:pPr/>
      <w:r>
        <w:rPr>
          <w:rStyle w:val="myStyle"/>
        </w:rPr>
        <w:t xml:space="preserve">
	坚持以科学发展观为指导，认真贯彻落实《公共机构节能条例》，落实节约资源能源的基本国策，树立和强化公共机构节能意识，加强节能管理，努力提高能源利用效率，降低行政成本，创建资源节约型机关，发挥公共机构在全社会节能中的表率作用。20__年街道办用电消耗量15万千瓦时，用水消耗量1.1万立方米，公务用车汽油消耗量39059升，较20__年相比能源消耗量均呈下降趋势，节能工作取得一定实效。
</w:t>
      </w:r>
    </w:p>
    <w:p/>
    <w:p>
      <w:pPr/>
      <w:r>
        <w:rPr>
          <w:rStyle w:val="myStyle"/>
        </w:rPr>
        <w:t xml:space="preserve">
	一、建立健全制度，加强宣传教育
</w:t>
      </w:r>
    </w:p>
    <w:p/>
    <w:p>
      <w:pPr/>
      <w:r>
        <w:rPr>
          <w:rStyle w:val="myStyle"/>
        </w:rPr>
        <w:t xml:space="preserve">
	(一)加强领导，健全制度
</w:t>
      </w:r>
    </w:p>
    <w:p/>
    <w:p>
      <w:pPr/>
      <w:r>
        <w:rPr>
          <w:rStyle w:val="myStyle"/>
        </w:rPr>
        <w:t xml:space="preserve">
	做好节约能源工作，是落实科学发展观、转变经济发展方式、促进经济社会可持续发展的重要途径，也是缓解能源供需紧张的重要举措，更是街道义不容辞的责任。按照上级的要求，街道办成立了以街道党工委副书记、办事处主任张建球为组长的公共机构节能工作领导小组，结合本单位的实际，进一步完善了公共机构节能管理体系和机关工作制度，形成长效机制，大力推进节俭型机关和节约型社会建设。明确地将节电、节水、节油、节耗材等纳入机关工作制度，促进干部职工树立节能意识，并在实际工作中努力做到认识到位、责任到位、检查到位。
</w:t>
      </w:r>
    </w:p>
    <w:p/>
    <w:p>
      <w:pPr/>
      <w:r>
        <w:rPr>
          <w:rStyle w:val="myStyle"/>
        </w:rPr>
        <w:t xml:space="preserve">
	(二)深入开展宣传，提高节能意识
</w:t>
      </w:r>
    </w:p>
    <w:p/>
    <w:p>
      <w:pPr/>
      <w:r>
        <w:rPr>
          <w:rStyle w:val="myStyle"/>
        </w:rPr>
        <w:t xml:space="preserve">
	通过动员会议、宣传画报标语等形式广泛宣传普及节能知识，传播节能理念，提高领导干部职工对公共机构节能工作的认识度，强化各部门干部职工能源资源的忧患意识、责任意识和节约意识，增强紧迫感、使命感和责任感，从“要我节能”变为“我要节能”，从自身做起，从点滴做起，自觉厉行节约，杜绝铺张浪费。
</w:t>
      </w:r>
    </w:p>
    <w:p/>
    <w:p>
      <w:pPr/>
      <w:r>
        <w:rPr>
          <w:rStyle w:val="myStyle"/>
        </w:rPr>
        <w:t xml:space="preserve">
	二、强化科学管理，全面落实各项节能措施
</w:t>
      </w:r>
    </w:p>
    <w:p/>
    <w:p>
      <w:pPr/>
      <w:r>
        <w:rPr>
          <w:rStyle w:val="myStyle"/>
        </w:rPr>
        <w:t xml:space="preserve">
	(一)切实加强办公用电设备的节能管理
</w:t>
      </w:r>
    </w:p>
    <w:p/>
    <w:p>
      <w:pPr/>
      <w:r>
        <w:rPr>
          <w:rStyle w:val="myStyle"/>
        </w:rPr>
        <w:t xml:space="preserve">
	1、严格执行室内空调温度设置标准，合理设置空调温度，办公室、会议室等办公区域夏季的空调设置温度不得低于摄氏26度。
</w:t>
      </w:r>
    </w:p>
    <w:p/>
    <w:p>
      <w:pPr/>
      <w:r>
        <w:rPr>
          <w:rStyle w:val="myStyle"/>
        </w:rPr>
        <w:t xml:space="preserve">
	2、使用高效节能照明产品，明确要求干部职工在办公时间应充分利用自然采光，减少照明设备电耗，离开办公室时，要随手关灯，切断办公室设备电源，坚决杜绝“无人灯、长明灯”现象。
</w:t>
      </w:r>
    </w:p>
    <w:p/>
    <w:p>
      <w:pPr/>
      <w:r>
        <w:rPr>
          <w:rStyle w:val="myStyle"/>
        </w:rPr>
        <w:t xml:space="preserve">
	3、减少计算机、打印机、复印机等办公设备的待机能耗，不使用时，要及时关机切断电源，减少待机消耗，或设置为自动进入低能耗的休眠状态。
</w:t>
      </w:r>
    </w:p>
    <w:p/>
    <w:p>
      <w:pPr/>
      <w:r>
        <w:rPr>
          <w:rStyle w:val="myStyle"/>
        </w:rPr>
        <w:t xml:space="preserve">
	4、抓好电梯系统节能，实行智能化控制，加强运行调节和维护保养，要求三层以下办公的一般不得使用电梯。
</w:t>
      </w:r>
    </w:p>
    <w:p/>
    <w:p>
      <w:pPr/>
      <w:r>
        <w:rPr>
          <w:rStyle w:val="myStyle"/>
        </w:rPr>
        <w:t xml:space="preserve">
	(二)切实加强办公耗材节能管理
</w:t>
      </w:r>
    </w:p>
    <w:p/>
    <w:p>
      <w:pPr/>
      <w:r>
        <w:rPr>
          <w:rStyle w:val="myStyle"/>
        </w:rPr>
        <w:t xml:space="preserve">
	1、加强对办公用品的使用和管理。在日常工作中，我办规范了办公用品的采购、配备和领取制度，建立了办公用品领取台帐。
</w:t>
      </w:r>
    </w:p>
    <w:p/>
    <w:p>
      <w:pPr/>
      <w:r>
        <w:rPr>
          <w:rStyle w:val="myStyle"/>
        </w:rPr>
        <w:t xml:space="preserve">
	2、强化文印耗材管理，做好资源循环再用工作。提倡双面用纸，降低纸张消耗数量，减少重复打印、复印次数，注重稿纸、复印纸的再利用，复印机、打印机、传真机等耗材油墨、墨粉用完后，重新灌装，再次使用。
</w:t>
      </w:r>
    </w:p>
    <w:p/>
    <w:p>
      <w:pPr/>
      <w:r>
        <w:rPr>
          <w:rStyle w:val="myStyle"/>
        </w:rPr>
        <w:t xml:space="preserve">
	(三)切实加强供水系统的节能管理
</w:t>
      </w:r>
    </w:p>
    <w:p/>
    <w:p>
      <w:pPr/>
      <w:r>
        <w:rPr>
          <w:rStyle w:val="myStyle"/>
        </w:rPr>
        <w:t xml:space="preserve">
	加强用水设备的日常维护与管理，及时检查更换老化的供水管路及零件，并在用水区域内设置了节约用水标识，用水后要及时关好阀门，杜绝“跑、冒、滴、漏”和“长流水”现象;合理实施办公区绿地和景观浇灌，严禁采用漫灌方式;严格禁止在单位冲洗私家车。
</w:t>
      </w:r>
    </w:p>
    <w:p/>
    <w:p>
      <w:pPr/>
      <w:r>
        <w:rPr>
          <w:rStyle w:val="myStyle"/>
        </w:rPr>
        <w:t xml:space="preserve">
	(四)扎实降低公务用车的燃油消耗
</w:t>
      </w:r>
    </w:p>
    <w:p/>
    <w:p>
      <w:pPr/>
      <w:r>
        <w:rPr>
          <w:rStyle w:val="myStyle"/>
        </w:rPr>
        <w:t xml:space="preserve">
	严格控制公务用车的编制和规模，进一步健全和完善公务车辆的使用管理制度，采取多种行之有效的措施规范用车行为。
</w:t>
      </w:r>
    </w:p>
    <w:p/>
    <w:p>
      <w:pPr/>
      <w:r>
        <w:rPr>
          <w:rStyle w:val="myStyle"/>
        </w:rPr>
        <w:t xml:space="preserve">
	1、加强车辆调派的合理性、科学性，日常用车须严格按手续办理申请审批，能合并用车的尽量合并用车。
</w:t>
      </w:r>
    </w:p>
    <w:p/>
    <w:p>
      <w:pPr/>
      <w:r>
        <w:rPr>
          <w:rStyle w:val="myStyle"/>
        </w:rPr>
        <w:t xml:space="preserve">
	2、严禁用公车办私事，夜间及节假日、双休日无公务活动时，车辆一律入库保管。
</w:t>
      </w:r>
    </w:p>
    <w:p/>
    <w:p>
      <w:pPr/>
      <w:r>
        <w:rPr>
          <w:rStyle w:val="myStyle"/>
        </w:rPr>
        <w:t xml:space="preserve">
	3、严格执行车辆用油的定额管理和审核，提倡低能耗行驶。严格实行车辆定点加油、定点维修、定点保险和“一车一卡”加油制度，根据车型和排气量，油耗控制在核定标准内。
</w:t>
      </w:r>
    </w:p>
    <w:p/>
    <w:p>
      <w:pPr/>
      <w:r>
        <w:rPr>
          <w:rStyle w:val="myStyle"/>
        </w:rPr>
        <w:t xml:space="preserve">
	三、存在的问题和不足
</w:t>
      </w:r>
    </w:p>
    <w:p/>
    <w:p>
      <w:pPr/>
      <w:r>
        <w:rPr>
          <w:rStyle w:val="myStyle"/>
        </w:rPr>
        <w:t xml:space="preserve">
	一是对《条例》宣传的范围不够广，宣传的形式不够多样化，部分干部职工的重视和参与度有待加强;二是公共机构节能管理和协调机制不够完善，监督检查的力度还不够;三是节能器具改造所需成本过高，我办财政很难负担;四是个别干部职工节能意识比较淡薄，管理措施落实不到位，还时有浪费能源资源的情况出现。
</w:t>
      </w:r>
    </w:p>
    <w:p/>
    <w:p>
      <w:pPr/>
      <w:r>
        <w:rPr>
          <w:rStyle w:val="myStyle"/>
        </w:rPr>
        <w:t xml:space="preserve">
	总之，今后我街道办将在公共结构节能工作上继续完善长效机制，通过节能减排实现单位办公能耗量、人均能耗量、公务用车车均油耗量逐年下降的目标，推进节约型机关的建设。
</w:t>
      </w:r>
    </w:p>
    <w:p/>
    <w:p>
      <w:pPr>
        <w:jc w:val="center"/>
      </w:pPr>
      <w:r>
        <w:rPr>
          <w:rStyle w:val="myStyleh4"/>
        </w:rPr>
        <w:t xml:space="preserve">机构年度计划(篇3)</w:t>
      </w:r>
    </w:p>
    <w:p/>
    <w:p>
      <w:pPr/>
      <w:r>
        <w:rPr>
          <w:rStyle w:val="myStyle"/>
        </w:rPr>
        <w:t xml:space="preserve">
	一、公司设立要求
</w:t>
      </w:r>
    </w:p>
    <w:p/>
    <w:p>
      <w:pPr/>
      <w:r>
        <w:rPr>
          <w:rStyle w:val="myStyle"/>
        </w:rPr>
        <w:t xml:space="preserve">
	（一）有熟悉教学业务和办学管理的公司法定代表人
</w:t>
      </w:r>
    </w:p>
    <w:p/>
    <w:p>
      <w:pPr/>
      <w:r>
        <w:rPr>
          <w:rStyle w:val="myStyle"/>
        </w:rPr>
        <w:t xml:space="preserve">
	经营性民办培训机构应配备熟悉教学业务和办学管理的公司法定代表人。公司法定代表人应是公司的专职负责人，依照公司章程规定负责经营性民办培训机构的培训经营活动，并依法登记。经营性民办培训机构法定代表人须符合下列基本要求：
</w:t>
      </w:r>
    </w:p>
    <w:p/>
    <w:p>
      <w:pPr/>
      <w:r>
        <w:rPr>
          <w:rStyle w:val="myStyle"/>
        </w:rPr>
        <w:t xml:space="preserve">
	1.具有政治权利和完全民事行为能力，品行良好，身体健康，能胜任和专职负责培训机构的经营和培训管理。
</w:t>
      </w:r>
    </w:p>
    <w:p/>
    <w:p>
      <w:pPr/>
      <w:r>
        <w:rPr>
          <w:rStyle w:val="myStyle"/>
        </w:rPr>
        <w:t xml:space="preserve">
	2.具有大学专科及以上学历，熟悉相关法律法规和国家方针政策，具有5年以上培训机构负责人工作经历。从事文化教育类培训的，应具有相应教师任职资格和中级以上教师专业技术职务任职资格。从事职业技能类培训的，应具有中级以上专业技术职务任职资格或三级以上国家职业资格。
</w:t>
      </w:r>
    </w:p>
    <w:p/>
    <w:p>
      <w:pPr/>
      <w:r>
        <w:rPr>
          <w:rStyle w:val="myStyle"/>
        </w:rPr>
        <w:t xml:space="preserve">
	3.不具有《公司法》和《企业法人法定代表人登记管理规定》规定的禁止担任法定代表人的情形，且不具有以下情形：
</w:t>
      </w:r>
    </w:p>
    <w:p/>
    <w:p>
      <w:pPr/>
      <w:r>
        <w:rPr>
          <w:rStyle w:val="myStyle"/>
        </w:rPr>
        <w:t xml:space="preserve">
	（1）担任已破产清算的培训机构法定代表人或负责人，自该培训机构破产清算完结之日起未逾三年；
</w:t>
      </w:r>
    </w:p>
    <w:p/>
    <w:p>
      <w:pPr/>
      <w:r>
        <w:rPr>
          <w:rStyle w:val="myStyle"/>
        </w:rPr>
        <w:t xml:space="preserve">
	（2）担任因违法违规办学被吊销办学许可证、责令关闭的培训机构法定代表人或负责人，自该培训机构被吊销办学许可证、或者被责令关闭之日起未逾三年。
</w:t>
      </w:r>
    </w:p>
    <w:p/>
    <w:p>
      <w:pPr/>
      <w:r>
        <w:rPr>
          <w:rStyle w:val="myStyle"/>
        </w:rPr>
        <w:t xml:space="preserve">
	（二）有与培训类别、层次和规模相适应的专兼职教师和管理人员
</w:t>
      </w:r>
    </w:p>
    <w:p/>
    <w:p>
      <w:pPr/>
      <w:r>
        <w:rPr>
          <w:rStyle w:val="myStyle"/>
        </w:rPr>
        <w:t xml:space="preserve">
	1.配备与培训类别、层次和规模相适应的，结构合理，且具有相应任职资质的专兼职教师。
</w:t>
      </w:r>
    </w:p>
    <w:p/>
    <w:p>
      <w:pPr/>
      <w:r>
        <w:rPr>
          <w:rStyle w:val="myStyle"/>
        </w:rPr>
        <w:t xml:space="preserve">
	（1）专职教师（专职教师是指由培训机构与其签订《用工合同》全日聘任，并为其缴纳社会保险等费用的教师）应不少于教师总数的1/4。每个培训项目至少配备2名以上理论和实训教师。开设管理类职业资格培训项目的，每个项目任职教师应不少于4名，其中至少有1名专职教师。
</w:t>
      </w:r>
    </w:p>
    <w:p/>
    <w:p>
      <w:pPr/>
      <w:r>
        <w:rPr>
          <w:rStyle w:val="myStyle"/>
        </w:rPr>
        <w:t xml:space="preserve">
	（2）从事文化教育类培训的专兼职教师应具有大学专科及以上学历和相应的教师任职资格。从事职业技能类培训的专兼职教师应具有与其教学岗位相适应的教师上岗资格，其中专业理论课教师应具备相关专业本科及以上学历和相关职业（工种）初级以上职业资格或者相关专业初级以上专业技术职务任职资格；专业实训课教师应具备相关专业大专及以上学历和相关职业（工种）高级以上职业资格（或相关专业中级以上专业技术职务任职资格）。
</w:t>
      </w:r>
    </w:p>
    <w:p/>
    <w:p>
      <w:pPr/>
      <w:r>
        <w:rPr>
          <w:rStyle w:val="myStyle"/>
        </w:rPr>
        <w:t xml:space="preserve">
	（3）从事职业技能类培训的，可根据专业技能培训需要，聘用高级专业技术人员、技师、高级技师及具有特殊技能人员任教。
</w:t>
      </w:r>
    </w:p>
    <w:p/>
    <w:p>
      <w:pPr/>
      <w:r>
        <w:rPr>
          <w:rStyle w:val="myStyle"/>
        </w:rPr>
        <w:t xml:space="preserve">
	2.根据办学规模配备2名以上专职教育教学管理人员。专职管理人员须符合下列基本要求：
</w:t>
      </w:r>
    </w:p>
    <w:p/>
    <w:p>
      <w:pPr/>
      <w:r>
        <w:rPr>
          <w:rStyle w:val="myStyle"/>
        </w:rPr>
        <w:t xml:space="preserve">
	（1）具有政治权利和完全民事行为能力，品行良好，身体健康，能胜任日常教育教学管理工作。
</w:t>
      </w:r>
    </w:p>
    <w:p/>
    <w:p>
      <w:pPr/>
      <w:r>
        <w:rPr>
          <w:rStyle w:val="myStyle"/>
        </w:rPr>
        <w:t xml:space="preserve">
	（2）具有大学专科及以上学历以及5年以上培训机构教学管理工作经历。从事文化教育类培训的，应具有相应教师任职资格。从事职业技能类培训的，应具有中级以上专业技术职务任职资格或三级以上国家职业资格。
</w:t>
      </w:r>
    </w:p>
    <w:p/>
    <w:p>
      <w:pPr/>
      <w:r>
        <w:rPr>
          <w:rStyle w:val="myStyle"/>
        </w:rPr>
        <w:t xml:space="preserve">
	3.依法聘用具有财会人员从业资格的专兼职财务管理人员。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2023-08-21T16:34:29+08:00</dcterms:created>
  <dcterms:modified xsi:type="dcterms:W3CDTF">2023-08-21T16:34:29+08:00</dcterms:modified>
</cp:coreProperties>
</file>

<file path=docProps/custom.xml><?xml version="1.0" encoding="utf-8"?>
<Properties xmlns="http://schemas.openxmlformats.org/officeDocument/2006/custom-properties" xmlns:vt="http://schemas.openxmlformats.org/officeDocument/2006/docPropsVTypes"/>
</file>