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2018年钢铁企业技术中心工作计划</w:t>
      </w:r>
    </w:p>
    <w:p/>
    <w:p/>
    <w:p>
      <w:pPr/>
      <w:r>
        <w:rPr>
          <w:rStyle w:val="myStyle"/>
        </w:rPr>
        <w:t xml:space="preserve">　　2018年，新年，新气象，钢铁企业技术中心作为企业技术的核心部门，如何写工作计划呢，下面是通过各种培训和学习、沟通，不断提高标准，完善规范。把每职能部门的检查，当做一个自我检验、规范和提高的过程，从思想和行动上让全员都有进步和提高。现将2018年工作计划如下：</w:t>
      </w:r>
    </w:p>
    <w:p/>
    <w:p>
      <w:pPr/>
      <w:r>
        <w:rPr>
          <w:rStyle w:val="myStyle"/>
        </w:rPr>
        <w:t xml:space="preserve">　　1、严抓质量、控制成本</w:t>
      </w:r>
    </w:p>
    <w:p/>
    <w:p>
      <w:pPr/>
      <w:r>
        <w:rPr>
          <w:rStyle w:val="myStyle"/>
        </w:rPr>
        <w:t xml:space="preserve">　　在2018年里，我们首先将改变以往的生产制作方式，灵活的调控生产运作，满足各种工程项目的工艺要求，严格控制生产成本，提升生产力，做好集团下达的各项指标及任务。其次是加强员工的技能和思想教育方面的培训，留住技术骨干，确保生产队伍的稳步增长。加强安全生产教育工作，严格控制工伤事故的发生，推行安全生产绩效奖金，对于全年发生工伤事故超出公司规定范围的班组，在年终评先、评优工作中将实行一票否决。同时严格控制人力资源浪费，以精益求精的原则进行合理的人力资源分配，在节约公司成本的同时逐步提升员工的福利待遇。加强生产队伍的团结稳定。</w:t>
      </w:r>
    </w:p>
    <w:p/>
    <w:p>
      <w:pPr/>
      <w:r>
        <w:rPr>
          <w:rStyle w:val="myStyle"/>
        </w:rPr>
        <w:t xml:space="preserve">　　在2018年里，我们将在1年的质量控制基础上，再进一步严格按照质量管理规定进行质量控制，改进并完善质安部管理制度和质安员考核制度，充分发挥质安部的检测监督作用。加强质安员教育培训，充实质安员的检测技能和落实质安员的正确监督、检验和记录方法;完成公司2018年度总体目标和质安部工作目标。</w:t>
      </w:r>
    </w:p>
    <w:p/>
    <w:p>
      <w:pPr/>
      <w:r>
        <w:rPr>
          <w:rStyle w:val="myStyle"/>
        </w:rPr>
        <w:t xml:space="preserve">　　1、错检、漏检率≤1%，客户重大质量投诉次数为，一般质量投诉次数≤3次，客户质量投诉处理率和及时率为1%。</w:t>
      </w:r>
    </w:p>
    <w:p/>
    <w:p>
      <w:pPr/>
      <w:r>
        <w:rPr>
          <w:rStyle w:val="myStyle"/>
        </w:rPr>
        <w:t xml:space="preserve">　　2、质量安全培训率达1%，监督落实跟踪率为1%;年度重大以上工伤事故为;年度轻为工伤事故≤28次，总工伤医疗费用≤￥12元。</w:t>
      </w:r>
    </w:p>
    <w:p/>
    <w:p>
      <w:pPr/>
      <w:r>
        <w:rPr>
          <w:rStyle w:val="myStyle"/>
        </w:rPr>
        <w:t xml:space="preserve">　　3、生产部一次性交付合格率达85%以上，并每月递增3%，3个月后达94%以上。</w:t>
      </w:r>
    </w:p>
    <w:p/>
    <w:p>
      <w:pPr/>
      <w:r>
        <w:rPr>
          <w:rStyle w:val="myStyle"/>
        </w:rPr>
        <w:t xml:space="preserve">　　在2018里，我们还将不断下降成本和提高效率，加快采购的速度，第一时间确保生产、机电维修需要的一切材料和用具的到位，降低采购成本，全年成本下降率要求比1年继续下降1%以上。其次做好所有机器设备的保养，对旧设备做进一步整改，做到维护人员天天跟进，使用人员时刻放心;从而逐步降低公司的机器设备的损坏率，其次推行精细化管理，确保工程用料的时效，优化物料管理手段。建立起一套完善的管理及监督机制，进一步控制成本，降低损耗，节约资源。</w:t>
      </w:r>
    </w:p>
    <w:p/>
    <w:p>
      <w:pPr/>
      <w:r>
        <w:rPr>
          <w:rStyle w:val="myStyle"/>
        </w:rPr>
        <w:t xml:space="preserve">　　二、深化体制、完善考核</w:t>
      </w:r>
    </w:p>
    <w:p/>
    <w:p>
      <w:pPr/>
      <w:r>
        <w:rPr>
          <w:rStyle w:val="myStyle"/>
        </w:rPr>
        <w:t xml:space="preserve">　　2018年，全体富茂员工必须要坚定信心，充分领会董事会的战略决策，理清思路，扎实工作，加强责任心，顺利完成各项部门工作内容，明确部门工作职能、岗位工作职责及其它各项职能工作。</w:t>
      </w:r>
    </w:p>
    <w:p/>
    <w:p>
      <w:pPr/>
      <w:r>
        <w:rPr>
          <w:rStyle w:val="myStyle"/>
        </w:rPr>
        <w:t xml:space="preserve">　　在完善和深化部门改制的基础上，我们还将更进一步的完善绩效考核制度，在2017年的绩效考核中，我们将更加明确各部门的工作职责，要求全面提升各部门的工作动力，力求切实可行地把绩效考核制度推行下去。同时更进一步地落实主管负责制，实行激励、薪酬、福利、奖罚、考核相结合的待遇模式。</w:t>
      </w:r>
    </w:p>
    <w:p/>
    <w:p>
      <w:pPr/>
      <w:r>
        <w:rPr>
          <w:rStyle w:val="myStyle"/>
        </w:rPr>
        <w:t xml:space="preserve">　　一元复始，万象更新!面对即将走过的2018年，我们在总结成绩的同时，也已经清醒地认识到自己的困难和不足，如：公司生产进度跟不上，员工素质偏低，资源浪费严重，质量整体提升欠缺，管理人员协调力度不够，部门衔接不到位，员工流失过多，工伤事故控制不到位，与客户的服务和跟踪不协调等等，这些问题都是有待我们去解决的，在步入2018年里，全体富茂员工将团结协作，迎难而上，尽职尽责，发扬优良的工作作风，加强部门队伍建设，规范内部管理，提高工作效率，增强企业的整体执行力。认真贯彻和落实集团公司的各项发展理念，全心全意地履行自己的各项工作职能，坚持和把握好企业的整体利益及发展方向，2018年，在大家的共同努力和团结协作下，我们将与启光集团共创辉煌成就、共享发展成果 
。</w:t>
      </w:r>
    </w:p>
    <w:p/>
    <w:p>
      <w:pPr/>
      <w:r>
        <w:rPr>
          <w:rStyle w:val="myStyle"/>
        </w:rPr>
        <w:t xml:space="preserve">　　光阴如梭，一年的工作转瞬又将成为历史，2017年即将过去，2018年即将来临。新的一年，意味着新的起点新的机遇新的挑战、 “决心再接再厉，更上一层楼” 
，一定努力打开一个工作新局面。在2018年，更好地完成工作，扬长避短，现计划如下：</w:t>
      </w:r>
    </w:p>
    <w:p/>
    <w:p>
      <w:pPr/>
      <w:r>
        <w:rPr>
          <w:rStyle w:val="myStyle"/>
        </w:rPr>
        <w:t xml:space="preserve">　　一、开展好专利工作，使型钢厂申报量创出历史最好水平</w:t>
      </w:r>
    </w:p>
    <w:p/>
    <w:p>
      <w:pPr/>
      <w:r>
        <w:rPr>
          <w:rStyle w:val="myStyle"/>
        </w:rPr>
        <w:t xml:space="preserve">　　扎实开展好专利申报各环节的工作并营造良好的氛围，敦促同志们积极申报。XX年一年，型钢厂共申报《矫直机后翻钢装置》等专利11项，比1998年建厂至xx年年十年申报的专利总和还多，创出历史最好水平。</w:t>
      </w:r>
    </w:p>
    <w:p/>
    <w:p>
      <w:pPr/>
      <w:r>
        <w:rPr>
          <w:rStyle w:val="myStyle"/>
        </w:rPr>
        <w:t xml:space="preserve">　　二、积极工作，使莱钢h型钢通过了冶金产品实物质量“金杯奖”复评</w:t>
      </w:r>
    </w:p>
    <w:p/>
    <w:p>
      <w:pPr/>
      <w:r>
        <w:rPr>
          <w:rStyle w:val="myStyle"/>
        </w:rPr>
        <w:t xml:space="preserve">　　经过半年左右的认真准备，在开展了材料编制报送、现场审核、专家评审、幻灯片制作等工作之后，与领导一起参加2018年度冶金产品实物质量“金杯奖”专业评审会。会上，介绍了莱钢h型钢的质量管理状况并顺利通过了答辩。使我们的h型钢产品顺利通过复评，意味着保持了国际先进水平，对提升企业知名度和市场竞争力具有重要意义。</w:t>
      </w:r>
    </w:p>
    <w:p/>
    <w:p>
      <w:pPr/>
      <w:r>
        <w:rPr>
          <w:rStyle w:val="myStyle"/>
        </w:rPr>
        <w:t xml:space="preserve">　　三、抓好技术进步项目管理工作</w:t>
      </w:r>
    </w:p>
    <w:p/>
    <w:p>
      <w:pPr/>
      <w:r>
        <w:rPr>
          <w:rStyle w:val="myStyle"/>
        </w:rPr>
        <w:t xml:space="preserve">　　按照规定认真开展好技术进步项目各环节的工作。2017年7月29日，《合金熔覆铸钢轧辊的研究与应用》等9项科技进步成果通过了集团公司鉴定。在莱芜钢铁集团有限公司11月2日召开的2017年莱钢科学技术奖颁奖大会上，型钢厂实施的《欧标系列h型钢产品研制与开发》项目获重大科学技术奖三等奖，另有《h型钢大型生产线圆盘锯片性能的研究与应用》等9个项目分获技术创新奖二、三等奖。2017年，《欧标系列h型钢产品研制与开发》项目获山东省冶金科技进步奖二等奖。</w:t>
      </w:r>
    </w:p>
    <w:p/>
    <w:p>
      <w:pPr/>
      <w:r>
        <w:rPr>
          <w:rStyle w:val="myStyle"/>
        </w:rPr>
        <w:t xml:space="preserve">　　四、积极准备，顺利通过韩标认证审核</w:t>
      </w:r>
    </w:p>
    <w:p/>
    <w:p>
      <w:pPr/>
      <w:r>
        <w:rPr>
          <w:rStyle w:val="myStyle"/>
        </w:rPr>
        <w:t xml:space="preserve">　　参与开展好原料、工艺、设备、现场、记录的完善工作，健全质量管理体系。经过长达半年之久的积极准备，使型钢厂的质量工作满足并超越了韩标认证苛刻的要求。5月26、27日，型钢厂顺利地通过了韩标认证现场审核，为莱钢h型钢产品开拓新的市场领域打下坚实的基础。</w:t>
      </w:r>
    </w:p>
    <w:p/>
    <w:p>
      <w:pPr/>
      <w:r>
        <w:rPr>
          <w:rStyle w:val="myStyle"/>
        </w:rPr>
        <w:t xml:space="preserve">　　五、积极推进六西格玛质量管理工作</w:t>
      </w:r>
    </w:p>
    <w:p/>
    <w:p>
      <w:pPr/>
      <w:r>
        <w:rPr>
          <w:rStyle w:val="myStyle"/>
        </w:rPr>
        <w:t xml:space="preserve">　　年初组织各车间、科室进行了六西格玛项目的申报工作，确定了《降低大型h型钢偏心率》和《降低中型h型钢弯曲废品率》作为公司级项目。项目开展过程中，给予联络和支持。使工程技术人员了解了六西格玛项目开展的步骤、组织形式、方式方法、需要的工器具等知识，改进了产品质量和工艺。对中型储运车间以降低服务差错率为主要内容的六西格玛项目进行指导，对提升服务质量，抢占市场资源，促进企业发展发挥了积极作用。下半年，又组织申报了2017年的六西格玛质量管理课题共计十五项列入研讨。</w:t>
      </w:r>
    </w:p>
    <w:p/>
    <w:p>
      <w:pPr/>
      <w:r>
        <w:rPr>
          <w:rStyle w:val="myStyle"/>
        </w:rPr>
        <w:t xml:space="preserve">　　六、起草管理制度，促进工作开展</w:t>
      </w:r>
    </w:p>
    <w:p/>
    <w:p>
      <w:pPr/>
      <w:r>
        <w:rPr>
          <w:rStyle w:val="myStyle"/>
        </w:rPr>
        <w:t xml:space="preserve">　　根据厂里的安排，起草了《专业职务人员工作成果积分考评管理办法》，明确了机构与职责、考评办法、考评标准、积分应用等内容，实施后调动了工程技术人员技术创新的积极性。并先后起草了关于厂内项目鉴定、立项、qc活动、推进triz理论在生产中的应用等文件。</w:t>
      </w:r>
    </w:p>
    <w:p/>
    <w:p>
      <w:pPr/>
      <w:r>
        <w:rPr>
          <w:rStyle w:val="myStyle"/>
        </w:rPr>
        <w:t xml:space="preserve">　　七、做好《科技快讯》工作</w:t>
      </w:r>
    </w:p>
    <w:p/>
    <w:p>
      <w:pPr/>
      <w:r>
        <w:rPr>
          <w:rStyle w:val="myStyle"/>
        </w:rPr>
        <w:t xml:space="preserve">　　严格落实相应的管理制度，每周进行科技快讯审稿、改稿和投稿，考核分明。</w:t>
      </w:r>
    </w:p>
    <w:p/>
    <w:p>
      <w:pPr/>
      <w:r>
        <w:rPr>
          <w:rStyle w:val="myStyle"/>
        </w:rPr>
        <w:t xml:space="preserve">　　八、积极参与准备，顺利通过各类认证审核</w:t>
      </w:r>
    </w:p>
    <w:p/>
    <w:p>
      <w:pPr/>
      <w:r>
        <w:rPr>
          <w:rStyle w:val="myStyle"/>
        </w:rPr>
        <w:t xml:space="preserve">　　2018年，通过积极扎实的工作，使型钢厂顺利通过了韩标认证的审核、冶金行业“金杯奖”复评的审核、交通产品认证审核、国金恒信认证有限公司的qes复评审核、ce和fpc复评的审核等。</w:t>
      </w:r>
    </w:p>
    <w:p/>
    <w:p>
      <w:pPr/>
      <w:r>
        <w:rPr>
          <w:rStyle w:val="myStyle"/>
        </w:rPr>
        <w:t xml:space="preserve">　　九、此外还开展了党组织、qes体系运行和宣传报道等方面的工作。</w:t>
      </w:r>
    </w:p>
    <w:p/>
    <w:p>
      <w:pPr/>
      <w:r>
        <w:rPr>
          <w:rStyle w:val="myStyle"/>
        </w:rPr>
        <w:t xml:space="preserve">　　今后将继续努力，加强学习，为型钢厂的发展做出更大的贡献。</w:t>
      </w:r>
    </w:p>
    <w:p/>
    <w:p>
      <w:pPr/>
      <w:r>
        <w:rPr>
          <w:rStyle w:val="myStyle"/>
        </w:rPr>
        <w:t xml:space="preserve">　　我技术中心在企业领导及上级部门的领导下，按照年初的工作部署和要求，紧密结合保持共产党员先进性教育和医院“管理年”活动，深入开展诚信服务，进一步加大行业作风建设，对生产，技术中存在的问题进行了重点整治，并取得了明显的成绩，现将2018年工作计划如下：</w:t>
      </w:r>
    </w:p>
    <w:p/>
    <w:p>
      <w:pPr/>
      <w:r>
        <w:rPr>
          <w:rStyle w:val="myStyle"/>
        </w:rPr>
        <w:t xml:space="preserve">　　一、工程建设中，在保证工艺技术、设备先进性的基础上，全方位降低工程投资。</w:t>
      </w:r>
    </w:p>
    <w:p/>
    <w:p>
      <w:pPr/>
      <w:r>
        <w:rPr>
          <w:rStyle w:val="myStyle"/>
        </w:rPr>
        <w:t xml:space="preserve">　　工程建设期间，我们就面临着设备、钢材等价格大幅上涨，汇率攀升等巨大压力，因此，在资金控制上，我们权衡缓急，最大限度地节约工程投资。120吨转炉―炉卷轧机工程设计总投资约33亿元，按公司要求投资控制在30亿元以内，根据当时情况，汇率的变化引起投资增加，与2002年底相比欧元对人民币汇率增加20%以上。钢材、铜、耐材、铁合金、溶剂以及冶金辅料等价格上涨，设备厂报价也随之上涨约20-25%，更是不易控制的主要因素，个别行业(如齿轮箱行业)涨价幅度更大，达到30-35%;电缆线、电动机、变压器、电器盘箱柜、天车滑线等供电系统涨价引起投资增加30%左右。一重、沈重等主要设备制造厂因原材料、外购配套件涨价等因素引起成本增加，曾多次提出涨价问题，其它制造厂也有同样的呼声。</w:t>
      </w:r>
    </w:p>
    <w:p/>
    <w:p>
      <w:pPr/>
      <w:r>
        <w:rPr>
          <w:rStyle w:val="myStyle"/>
        </w:rPr>
        <w:t xml:space="preserve">　　在这样的压力下，在整个招标过程中，我们严格按照公司“工程建设招标管理办法”“物资采购招标管理办法”等各项规定，本着“实用、可靠、先进、经济”和“公开、公平、公正”的原则，认真进行招标、评标，在满足适用性要求的前提下，能由国内制造的设备不引进，力争为安钢订到“物美价廉”的设备。为此，仅进口合同一项就比国内同类项目节约资金1.5亿多元人民币。</w:t>
      </w:r>
    </w:p>
    <w:p/>
    <w:p>
      <w:pPr/>
      <w:r>
        <w:rPr>
          <w:rStyle w:val="myStyle"/>
        </w:rPr>
        <w:t xml:space="preserve">　　指挥部在工程建设期间还成立了资金控制管理小组，从出差人数、业务招费、办公用品费等各个资金支出口进行科学管理、严格控制，全方位节约工程投资。</w:t>
      </w:r>
    </w:p>
    <w:p/>
    <w:p>
      <w:pPr/>
      <w:r>
        <w:rPr>
          <w:rStyle w:val="myStyle"/>
        </w:rPr>
        <w:t xml:space="preserve">　　150吨转炉―1780mm热连轧工程也已全面启动，我们要充分吸收120吨转炉工程建设经验，结合当前行业形势和安钢开展降本增效工作的实际情况，力争再打一次漂亮的工程“攻坚战”。</w:t>
      </w:r>
    </w:p>
    <w:p/>
    <w:p>
      <w:pPr/>
      <w:r>
        <w:rPr>
          <w:rStyle w:val="myStyle"/>
        </w:rPr>
        <w:t xml:space="preserve">　　二、监理合同履行情况</w:t>
      </w:r>
    </w:p>
    <w:p/>
    <w:p>
      <w:pPr/>
      <w:r>
        <w:rPr>
          <w:rStyle w:val="myStyle"/>
        </w:rPr>
        <w:t xml:space="preserve">　　在监理合同履行的过程中,针对本工程在施工过程中质量、进度方面出现的偏差问题，项目监理部为了保证三大控制目标不变，在做好信息管理工作的同时，针对工程出现问题的特点及时调整监理目标控制措施，并及时与业主及施工单位进行沟通做好协调工作。在工程施工阶段的监理工作中项目监理部采取切实有效的组织措施及方法，对工程质量及进度的目标进行控制,主要采用专题会议措施、阶段性监理工作总结措施、现场调查法、全过程全方位跟踪监督管理法等措施和方法对工程进行监理，保证了工程合同的切实有效履行。</w:t>
      </w:r>
    </w:p>
    <w:p/>
    <w:p>
      <w:pPr/>
      <w:r>
        <w:rPr>
          <w:rStyle w:val="myStyle"/>
        </w:rPr>
        <w:t xml:space="preserve">　　三、监理工作成效:</w:t>
      </w:r>
    </w:p>
    <w:p/>
    <w:p>
      <w:pPr/>
      <w:r>
        <w:rPr>
          <w:rStyle w:val="myStyle"/>
        </w:rPr>
        <w:t xml:space="preserve">　　自从我单位承担本工程施工阶段的监理工作以来，我们谨守监理工作职业道德，以科学、公正、独立有序的工作风貌，严谨认真的工作态度开展监理工作。</w:t>
      </w:r>
    </w:p>
    <w:p/>
    <w:p>
      <w:pPr/>
      <w:r>
        <w:rPr>
          <w:rStyle w:val="myStyle"/>
        </w:rPr>
        <w:t xml:space="preserve">　　在本工程监理工作开展以后，项目监理部会同新扬子造船有限公司的工程质量管理科严抓工程质量，针对本工程质量的关键部位、关键工序主要采取专人专岗的措施进行工程质量的监督管理。在工程监理工作开展的过程中，项目监理部积极主动的与业主、施工单位进行沟通协商，针对施工过程中存在的质量问题项目监理部相继采用了组织措施、经济措施、技术措施等措施及方法，强抓工程质量，在确保工程质量的前提下严抓工程的施工进度。</w:t>
      </w:r>
    </w:p>
    <w:p/>
    <w:p>
      <w:pPr/>
      <w:r>
        <w:rPr>
          <w:rStyle w:val="myStyle"/>
        </w:rPr>
        <w:t xml:space="preserve">　　其中对于钢构件的加工由业主派员驻场监造(宜兴赛特钢构有限公司)，项目监理部对钢构分包单位承担加工制作的钢构件质量进行不定期的随机抽检，并由项目监理部的材料见证人员负责对钢构件原材料的质量进行取样复检工作。项目监理部在对钢构加工制作抽检工作中发现的质量问题，现场督促施工总包单位完善质检体系并加强对分包单位的施工质量管理工作，并要求总包单位的质检员在现场跟踪监督分包单位对于存在的质量问题整改的过程和结果。</w:t>
      </w:r>
    </w:p>
    <w:p/>
    <w:p>
      <w:pPr/>
      <w:r>
        <w:rPr>
          <w:rStyle w:val="myStyle"/>
        </w:rPr>
        <w:t xml:space="preserve">　　对于进入施工现场钢构件的质量检查验收工作，由项目监理部会同现场的业主代表及施工单位的钢构质检员共同检查验收，对于在检查中发现的不符合质量要求的钢构件，经项目监理部与业主代表进行沟通协商并根据工程的实际情况，同意施工单位在施工现场进行整改施工。针对存在质量问题的钢构件，在整改施工过程中，项目监理部主要采用旁站监理的工作方法加强对工程工序质量的监督管理工作,并要求施工单位严格按照监理程序进行报验，由专业监理人员及业主代表对整改施工的结果进行检查验收。</w:t>
      </w:r>
    </w:p>
    <w:p/>
    <w:p>
      <w:pPr/>
      <w:r>
        <w:rPr>
          <w:rStyle w:val="myStyle"/>
        </w:rPr>
        <w:t xml:space="preserve">　　针对钢构件在加工制作、安装施工过程中质量及进度等方面存在的问题，项目监理部及建设单位的工程质量科分别采取口头通知、书面通知以及专题会议等形式要求施工单位限期整改，并按监理程序报验。</w:t>
      </w:r>
    </w:p>
    <w:p/>
    <w:p>
      <w:pPr/>
      <w:r>
        <w:rPr>
          <w:rStyle w:val="myStyle"/>
        </w:rPr>
        <w:t xml:space="preserve">　　通过以上的方法及措施保证了工程的质量及工程的安全使用，XX年5月14日在业主的主持下成功的进行了行车试验。</w:t>
      </w:r>
    </w:p>
    <w:p/>
    <w:p>
      <w:pPr/>
      <w:r>
        <w:rPr>
          <w:rStyle w:val="myStyle"/>
        </w:rPr>
        <w:t xml:space="preserve">　　四、施工过程中出现的质量问题及其处理情况和建议:</w:t>
      </w:r>
    </w:p>
    <w:p/>
    <w:p>
      <w:pPr/>
      <w:r>
        <w:rPr>
          <w:rStyle w:val="myStyle"/>
        </w:rPr>
        <w:t xml:space="preserve">　　1、地基基础工程质量情况</w:t>
      </w:r>
    </w:p>
    <w:p/>
    <w:p>
      <w:pPr/>
      <w:r>
        <w:rPr>
          <w:rStyle w:val="myStyle"/>
        </w:rPr>
        <w:t xml:space="preserve">　　本工程的管桩为phc-ab500(100)-28a、phc-ab500(100)-19a，生产厂家为江苏无锡荡口管桩有限公司。桩长为28米的共818根，桩长为19米的为176根,桩进场时有出厂合格证和质量证明书，桩基施工时有静压桩施工记录，各工序按监理验收程序进行了报验，桩基施工完毕按设计及业主的要求做了小应变和桩基静载试验。</w:t>
      </w:r>
    </w:p>
    <w:p/>
    <w:p>
      <w:pPr/>
      <w:r>
        <w:rPr>
          <w:rStyle w:val="myStyle"/>
        </w:rPr>
        <w:t xml:space="preserve">　　(1)、在进行桩基小应变检测中根据检测结果其中892#、886#桩存在轻微缺陷为2类桩、922#桩为3类桩，其余桩的检测结果均合格。</w:t>
      </w:r>
    </w:p>
    <w:p/>
    <w:p>
      <w:pPr/>
      <w:r>
        <w:rPr>
          <w:rStyle w:val="myStyle"/>
        </w:rPr>
        <w:t xml:space="preserve">　　土方开挖后监理人员在检查中发现c/2-13轴共计11根桩出现了桩位偏差超过验收规范要求的现象同时存在高桩现象。</w:t>
      </w:r>
    </w:p>
    <w:p/>
    <w:p>
      <w:pPr/>
      <w:r>
        <w:rPr>
          <w:rStyle w:val="myStyle"/>
        </w:rPr>
        <w:t xml:space="preserve">　　项目监理部针对以上问题通知施工单位在严格、认真调查的基础上出具质量事故调查报告并报项目监理部进行审核，同时项目监理部针对此问题及时的开展现场调查研究工作收集相关资料并将调查结果上报现场的业主代表。</w:t>
      </w:r>
    </w:p>
    <w:p/>
    <w:p>
      <w:pPr/>
      <w:r>
        <w:rPr>
          <w:rStyle w:val="myStyle"/>
        </w:rPr>
        <w:t xml:space="preserve">　　项目监理部针对此问题的调查结果及时的与现场的业主代表、施工单位项目经理部进行沟通，业主要求施工总包单位与设计院联系，由设计人员到现场进行调研并由设计院出具技术处理方案进行整改施工。</w:t>
      </w:r>
    </w:p>
    <w:p/>
    <w:p>
      <w:pPr/>
      <w:r>
        <w:rPr>
          <w:rStyle w:val="myStyle"/>
        </w:rPr>
        <w:t xml:space="preserve">　　项目监理部针对整改施工的过程进行旁站监理,针对整改施工的结果由项目监理部及现场业主代表共同检查验收符合设计及验收规范的要求。</w:t>
      </w:r>
    </w:p>
    <w:p/>
    <w:p>
      <w:pPr/>
      <w:r>
        <w:rPr>
          <w:rStyle w:val="myStyle"/>
        </w:rPr>
        <w:t xml:space="preserve">　　(2)、砼强度等级：垫层为c10、桩砼为c60、管桩填芯为c40，其余为c30，根据试块强度评定，其评定结果均符合要求;通过对基础结构分部工程的检查和工序验收，施工单位自评合格，监理单位验收合格。</w:t>
      </w:r>
    </w:p>
    <w:p/>
    <w:p>
      <w:pPr/>
      <w:r>
        <w:rPr>
          <w:rStyle w:val="myStyle"/>
        </w:rPr>
        <w:t xml:space="preserve">　　2、主体结构的质量情况</w:t>
      </w:r>
    </w:p>
    <w:p/>
    <w:p>
      <w:pPr/>
      <w:r>
        <w:rPr>
          <w:rStyle w:val="myStyle"/>
        </w:rPr>
        <w:t xml:space="preserve">　　(1)、厂房部分主体结构的钢结构由柱、桁车梁、屋架及支撑体系、围护结构组成，外墙为多孔砌体和采钢板组成;分包单位在钢结构的制作过程中，建设单位派人员到厂家驻厂监造(宜兴赛特钢构公司)检查工程施工质量，项目监理部不定期的派员到厂家进行工程质量的抽查工作，针对钢构件在抛丸除锈、焊接、组装、预拼装和涂装施工过程中存在的质量问题都提出了一些整改要求，整改结果在监理人员及业主人员的共同检查验收下基本符合要求;在现场安装时监理人员跟踪旁站检查了钢管柱吊装、梯形屋架吊装、行车梁安装、高强螺栓连接等施工工艺的过程。项目监理部在针对钢构安装施工过程中出现的质量问题，主要采用旁站监理的工作方法在现场督促施工单位针对不符合要求的项目进行整改，针对整改的结果由项目监理部及业主代表共同进行检查验收。</w:t>
      </w:r>
    </w:p>
    <w:p/>
    <w:p>
      <w:pPr/>
      <w:r>
        <w:rPr>
          <w:rStyle w:val="myStyle"/>
        </w:rPr>
        <w:t xml:space="preserve">　　(2)、钢结构主体在安装施工中主要存在安装尺寸的偏差超出验收规范要求以及钢管柱砼存在疑似空鼓的现象。针对以上问题项目监理部的专业监理人员对存在安装偏差的部位进行逐一进行测量并对钢管柱砼存在疑似空鼓的部位做出明确标识，并要求施工队单位对钢管柱进行钻孔检查，项目监理部将以上问题的检查结果及时向业主反映。项目监理部在与业主、施工单位进行沟通后,业主及项目监理部要求施工总包单位与设计院联系并邀请设计人员到现场进行调研;设计单位根据现场的调研结果以及项目监理部的检查结果，出具了设计技术处理方案。现场监理人员及业主人员对施工单位按照设计技术处理方案进行整改过程进行见证检查，2017年4月28日项目监理部及建设单位工程质量科、设计院及施工单位对于钢构主体安装施工过程中存在的质量问题的整改结果进行全面的检查验收，检查验收的结果符合设计要求。2017年5月14日新扬子造船厂工程质量科针对工程的质量进行了行车运行试验,试验结果正常符合设计要求。</w:t>
      </w:r>
    </w:p>
    <w:p/>
    <w:p>
      <w:pPr/>
      <w:r>
        <w:rPr>
          <w:rStyle w:val="myStyle"/>
        </w:rPr>
        <w:t xml:space="preserve">　　(3)、钢管柱砼强度等级：钢管柱内的砼强度等级原设计为c40，后业主指示变更为c50，根据试块强度评定，其评定结果均符合要求。</w:t>
      </w:r>
    </w:p>
    <w:p/>
    <w:p>
      <w:pPr/>
      <w:r>
        <w:rPr>
          <w:rStyle w:val="myStyle"/>
        </w:rPr>
        <w:t xml:space="preserve">　　通过对主体结构分部工程的检查和工序验收，施工单位自评合格，监理单位验收符合设计文件及验收标准的要求。</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2023-05-22T02:12:01+08:00</dcterms:created>
  <dcterms:modified xsi:type="dcterms:W3CDTF">2023-05-22T02:12:01+08:00</dcterms:modified>
</cp:coreProperties>
</file>

<file path=docProps/custom.xml><?xml version="1.0" encoding="utf-8"?>
<Properties xmlns="http://schemas.openxmlformats.org/officeDocument/2006/custom-properties" xmlns:vt="http://schemas.openxmlformats.org/officeDocument/2006/docPropsVTypes"/>
</file>