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人事科工作计划2015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年，在公司领导的正确领导下，我们的工作着重于公司的经营方针、宗旨、和效益目标上，行政部紧紧围绕重点展开工作，紧跟公司各项工作部署。注重发挥行政部承上启下、联系左右、协调各方的中心枢纽作用，为公司圆满完成年度各项目标任务作出积极贡献。为了总结经验，继续发扬成绩同时也克服存在的不足，现将年的工作做如下简要回顾和总结，不足之处恳请领导批评指正：
</w:t>
      </w:r>
    </w:p>
    <w:p/>
    <w:p>
      <w:pPr/>
      <w:r>
        <w:rPr>
          <w:rStyle w:val="myStyle"/>
        </w:rPr>
        <w:t xml:space="preserve">
	一、人事管理方面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2023-06-19T20:33:37+08:00</dcterms:created>
  <dcterms:modified xsi:type="dcterms:W3CDTF">2023-06-19T20:33:37+08:00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