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青年教师师德演讲稿</w:t>
      </w:r>
    </w:p>
    <w:p/>
    <w:p/>
    <w:p>
      <w:pPr/>
      <w:r>
        <w:rPr>
          <w:rStyle w:val="myStyle"/>
        </w:rPr>
        <w:t xml:space="preserve">
	青年教师师德演讲稿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社会一步步向前发展的今天，接触并使用演讲稿的人越来越多，相信写演讲稿是一个让许多人都头痛的问题，以下是小编为大家收集的青年教师师德演讲稿，仅供参考，欢迎大家阅读。
</w:t>
      </w:r>
    </w:p>
    <w:p/>
    <w:p>
      <w:pPr/>
      <w:r>
        <w:rPr>
          <w:rStyle w:val="myStyle"/>
        </w:rPr>
        <w:t xml:space="preserve">
	对老师一向的评价都很高，有人说老师是人类灵魂的工程师；有人说老师是燃烧自己，照亮别人的蜡烛；有人说老师是甘为人梯，默默耕耘；有人说老师捧着一颗心来不带半根草去……而我只愿做那一颗小小的铺路石，静静地躺在泥土里，虽然它没有水晶的纯静，没有宝石的艳丽，没有钻石的光芒。
</w:t>
      </w:r>
    </w:p>
    <w:p/>
    <w:p>
      <w:pPr/>
      <w:r>
        <w:rPr>
          <w:rStyle w:val="myStyle"/>
        </w:rPr>
        <w:t xml:space="preserve">
	我的目标只有一个，让我们的新一代走在我们铺就的平坦而宽阔的道路上奔向前方，奔向四方，奔向远方。初执教鞭的我站在讲台上，板着脸，装出一副严肃的样子。面对着孩子们四十多双明亮的眼睛，我的心在颤动。尽管这已不是第一次站在这里，以前的几次实习令我已经有了将近三个月的教龄。但面对着这群可爱的孩子，我的心仍禁不住微微颤动，我的嘴角仍禁不住微微上扬，溢出了一丝微笑。那四十多双眼睛里传递着好奇，信任与敬佩。这一切让我暗暗地松了口气，先前的担心一扫而光。然而我很快发现在孩子们纯净的心灵之窗中也藏着狡诘，他们很快发现了我的"友善"，对我玩起了"欺生"的把戏。上课时有的挤眉弄眼，有的指手划脚，做起了小动作。对此我当然是恕不可遏，将他们几个狠狠地训了一顿，此后我发现孩子们眼中的光芒在泯灭，我的心又禁不住颤动起来，是不是我做错了？这时老教师给我送来了"灵丹妙药"，熟知孩子心理的她告诉我，其实小孩子并不是真的想捣乱，而是有一种与生俱来的喜欢和老师亲近，希望老师能注意他的心理，而在你忽视他时，他便会做出一些出格的事来引起你的注意。哦，原来是这样，多可爱的孩子！我释怀地笑了，心头的阴郁一扫而光。
</w:t>
      </w:r>
    </w:p>
    <w:p/>
    <w:p>
      <w:pPr/>
      <w:r>
        <w:rPr>
          <w:rStyle w:val="myStyle"/>
        </w:rPr>
        <w:t xml:space="preserve">
	慢慢地我从用老教师那里得到的灵丹妙药―爱心去和学生交朋友。我还使用一系列奖励措施：发小博士记分卡，名字上光荣榜，谁是总冠军等等，尽量寻找每个学生身上的闪光点，尽量让每个学生树立起信心。将心比心，以心换心，不以你的真挚之情，诚挚之心怎能换取孩子们纯真的童心？很快我与孩子们之间就建立起了一种牢固的既是老师，又是朋友的双重关系。在工作上我也对自己提出了严格的要求，每天提早到校，晚上摸黑回家，将学校当成了自己的又一个家！平时做到主动听课，精心备课，认真上课，并做好课后的摘记工作。大家都说，你要给学生一杯水，你自己必须有一桶水。为了灌满这一桶水，并让它不因为蒸发而减少，我在业余还认真学习业务知识。除了阅读自己订阅的杂志之外，我还大量翻阅学校现有的教育杂志，并认真做好理论笔记，不断积累，不断给自己充电，扎扎实实打基础，为做了名合格的数学教师而努力。路在脚下延伸，而我刚刚起步！路在脚下延伸，而我就在铺路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2023-10-09T13:44:42+08:00</dcterms:created>
  <dcterms:modified xsi:type="dcterms:W3CDTF">2023-10-09T13:44:42+08:00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