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医院团委年度工作计划</w:t>
      </w:r>
    </w:p>
    <w:p/>
    <w:p/>
    <w:p>
      <w:pPr/>
      <w:r>
        <w:rPr>
          <w:rStyle w:val="myStyle"/>
        </w:rPr>
        <w:t xml:space="preserve">
	团委每年的工作都十分繁琐，且要注意创新，因此，事先制定年度工作计划方能保障工作有序进行。下面是由
</w:t>
      </w:r>
    </w:p>
    <w:p/>
    <w:p>
      <w:pPr/>
      <w:r>
        <w:rPr>
          <w:rStyle w:val="myStyle"/>
        </w:rPr>
        <w:t xml:space="preserve">
	一、以思想调研为重点，抓好共青团主题教育
</w:t>
      </w:r>
    </w:p>
    <w:p/>
    <w:p>
      <w:pPr/>
      <w:r>
        <w:rPr>
          <w:rStyle w:val="myStyle"/>
        </w:rPr>
        <w:t xml:space="preserve">
	院团委一方面将在年初深入基层、深入青年，针对团员思想的现状、问题、对策等方面积极开展思想调研，通过调查问卷、个案访谈等方式及时掌握青年思想动态，并找准团支部、团员存在的突出问题和主要问题，制定切实可行的活动方案，逐步建立一套切实可行的团员长期受教育的长效机制;另一方面要结合清明节、五四青年节、建团88周年等契机，有针对性地开展增强团员意识的主题教育活动，如：“团旗飘飘，我心永随”主题团日活动、“先进、先锋、先行”主题实践活动等，不断增强团员的归属感和组织观念，进一步增强团组织的凝聚力。
</w:t>
      </w:r>
    </w:p>
    <w:p/>
    <w:p>
      <w:pPr/>
      <w:r>
        <w:rPr>
          <w:rStyle w:val="myStyle"/>
        </w:rPr>
        <w:t xml:space="preserve">
	二、以医疗工作为中心，抓好共青团品牌活动
</w:t>
      </w:r>
    </w:p>
    <w:p/>
    <w:p>
      <w:pPr/>
      <w:r>
        <w:rPr>
          <w:rStyle w:val="myStyle"/>
        </w:rPr>
        <w:t xml:space="preserve">
	1、深入开展志愿者行动，形成品牌工程
</w:t>
      </w:r>
    </w:p>
    <w:p/>
    <w:p>
      <w:pPr/>
      <w:r>
        <w:rPr>
          <w:rStyle w:val="myStyle"/>
        </w:rPr>
        <w:t xml:space="preserve">
	院团委将在已有的“青春关爱夕阳”志愿服务队的基础上，成立首都医科大学宣武医院志愿者协会，以团支部为单位下设志愿服务队，建立导医信息项目管理部和卫生宣传项目管理部，在全院青年职工和学生中广泛招募志愿者作为会员，颁发会员证、记录志愿服务的内容和时间，统一注册、统一认证。医'学教育网|整理志愿者协会将逐步建立一套完整的管理制度、服务规范、表彰奖励办法，团结带领广大青年争做闪光的宣医青年，发扬“奉献、友爱、互助、进步”的志愿精神，一方面继续深化“北京健康使者火炬行动”志愿服务行动，另一方面积极推进志愿服务进医院活动，在实践中不断增强志愿者的服务意识、完善服务制度，丰富服务形式，深化服务内容，形成服务品牌。
</w:t>
      </w:r>
    </w:p>
    <w:p/>
    <w:p>
      <w:pPr/>
      <w:r>
        <w:rPr>
          <w:rStyle w:val="myStyle"/>
        </w:rPr>
        <w:t xml:space="preserve">
	2、加强“青年文明号”的创建和管理，提升品牌效应
</w:t>
      </w:r>
    </w:p>
    <w:p/>
    <w:p>
      <w:pPr/>
      <w:r>
        <w:rPr>
          <w:rStyle w:val="myStyle"/>
        </w:rPr>
        <w:t xml:space="preserve">
	院团委要进一步加强对各级青年文明号的建设，一方面要通过与兄弟医院举办“青年文明号”交流推进会，加强各青年文明号之间的学习交流力度，进一步提高青年文明号的创建水平;另一方面要选送优秀青年文明号集体的负责人参加全国青年文明号工作研讨培训班，通过系统学习、实践观摩，不断提高理论水平和综合能力，更好地带领各青年文明号集体开展争先创优活动，发挥好典型示范作用，带动和影响全院的青年集体向着 “一流的管理、一流的质量、一流的服务、一流的效益”的工作目标而努力，不断提升青年文明号的品牌效应，提高团组织在服务医院发展建设大局中的贡献率。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2023-09-01T18:42:04+08:00</dcterms:created>
  <dcterms:modified xsi:type="dcterms:W3CDTF">2023-09-01T18:42:04+08:00</dcterms:modified>
</cp:coreProperties>
</file>

<file path=docProps/custom.xml><?xml version="1.0" encoding="utf-8"?>
<Properties xmlns="http://schemas.openxmlformats.org/officeDocument/2006/custom-properties" xmlns:vt="http://schemas.openxmlformats.org/officeDocument/2006/docPropsVTypes"/>
</file>