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2015年医院护士工作计划</w:t>
      </w:r>
    </w:p>
    <w:p/>
    <w:p/>
    <w:p>
      <w:pPr/>
      <w:r>
        <w:rPr>
          <w:rStyle w:val="myStyle"/>
        </w:rPr>
        <w:t xml:space="preserve">　　又一个新的起点，又一轮努力的新开始，用新的希望，充满新一年的征程。计划也是新的突破：</w:t>
      </w:r>
    </w:p>
    <w:p/>
    <w:p>
      <w:pPr/>
      <w:r>
        <w:rPr>
          <w:rStyle w:val="myStyle"/>
        </w:rPr>
        <w:t xml:space="preserve">　　一、加强细节管理，培养良好的工作习惯。</w:t>
      </w:r>
    </w:p>
    <w:p/>
    <w:p>
      <w:pPr/>
      <w:r>
        <w:rPr>
          <w:rStyle w:val="myStyle"/>
        </w:rPr>
        <w:t xml:space="preserve">　　细节决定质量，妇产科随机性强，平时工作习惯差，做护士长忙于日常事务，疏于管理，2010年将把精力放在日常质控工作，从小事抓起，将质控工作贯穿于每日工作中，每周质控一到两项，形成规范，让科室人员也在质控中逐渐形成良好的习惯，减少懒散心理及应付心理，真正从方便工作，方便管理为出发点。另外发挥质控员及责任护士的作用，将一些日常质控工作交给她们，提高大家参与意识，动员全科人员参与管理，有效提高自我管理意识，提高科室管理的效率。</w:t>
      </w:r>
    </w:p>
    <w:p/>
    <w:p>
      <w:pPr/>
      <w:r>
        <w:rPr>
          <w:rStyle w:val="myStyle"/>
        </w:rPr>
        <w:t xml:space="preserve">　　二、规范业务查房，提高查房效果。</w:t>
      </w:r>
    </w:p>
    <w:p/>
    <w:p>
      <w:pPr/>
      <w:r>
        <w:rPr>
          <w:rStyle w:val="myStyle"/>
        </w:rPr>
        <w:t xml:space="preserve">　　改变往年查房应付的局面，由管床护士负责病历选取，真正选取科室疑难病历，书写护理计划，责任护士负责讨论该病的疑、难点护理问题，集思广义，提出解决问题的办法，达到提高业务水平，解决护理问题的目的。同时，讨论的过程也是学习的过程，学习专科疾病的知识，规范专科疾病护理常规，每规范一种专科疾病，便将此种疾病的护理常规应用于日常工作，逐步提高护理工作的规范性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2023-05-15T04:02:38+08:00</dcterms:created>
  <dcterms:modified xsi:type="dcterms:W3CDTF">2023-05-15T04:02:38+08:00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