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2020年中学教师资格考试《综合素质》能力提升试卷-含答案 2020中学教师资格证面试时间</w:t>
      </w:r>
    </w:p>
    <w:p/>
    <w:p/>
    <w:p>
      <w:pPr/>
      <w:r>
        <w:rPr>
          <w:rStyle w:val="myStyle"/>
        </w:rPr>
        <w:t xml:space="preserve">2020年中学教师资格考试《综合素质》能力提升试卷含答案注意事项</w:t>
      </w:r>
    </w:p>
    <w:p/>
    <w:p>
      <w:pPr/>
      <w:r>
        <w:rPr>
          <w:rStyle w:val="myStyle"/>
        </w:rPr>
        <w:t xml:space="preserve">1、考试时间120分钟，本卷满分为150分</w:t>
      </w:r>
    </w:p>
    <w:p/>
    <w:p>
      <w:pPr/>
      <w:r>
        <w:rPr>
          <w:rStyle w:val="myStyle"/>
        </w:rPr>
        <w:t xml:space="preserve">2、请首先按要求在试卷的指定位置填写您的姓名、准考证号等信息</w:t>
      </w:r>
    </w:p>
    <w:p/>
    <w:p>
      <w:pPr/>
      <w:r>
        <w:rPr>
          <w:rStyle w:val="myStyle"/>
        </w:rPr>
        <w:t xml:space="preserve">3、请仔细阅读各种题目的I可答要求，在密封线内答题，否则不予评分姓名______考号______阅卷人|得分</w:t>
      </w:r>
    </w:p>
    <w:p/>
    <w:p>
      <w:pPr/>
      <w:r>
        <w:rPr>
          <w:rStyle w:val="myStyle"/>
        </w:rPr>
        <w:t xml:space="preserve">一、单选题（本大题共29小题，每小题2分，共58分）</w:t>
      </w:r>
    </w:p>
    <w:p/>
    <w:p>
      <w:pPr/>
      <w:r>
        <w:rPr>
          <w:rStyle w:val="myStyle"/>
        </w:rPr>
        <w:t xml:space="preserve">1、找规律填数字是一一个很有趣的活动，特别锻炼观察和思考能力下列选选中，填入数列“11,、</w:t>
      </w:r>
    </w:p>
    <w:p/>
    <w:p>
      <w:pPr/>
      <w:r>
        <w:rPr>
          <w:rStyle w:val="myStyle"/>
        </w:rPr>
        <w:t xml:space="preserve">55、187,</w:t>
      </w:r>
    </w:p>
    <w:p/>
    <w:p>
      <w:pPr/>
      <w:r>
        <w:rPr>
          <w:rStyle w:val="myStyle"/>
        </w:rPr>
        <w:t xml:space="preserve">583、（）,5335空缺处的数字，正确的是（）A.1771B.1772C.1773D.</w:t>
      </w:r>
    </w:p>
    <w:p/>
    <w:p>
      <w:pPr/>
      <w:r>
        <w:rPr>
          <w:rStyle w:val="myStyle"/>
        </w:rPr>
        <w:t xml:space="preserve">17742、从根本上说，教师的教育威信来自于（）A.教师高尚的教育人格B.社会尊师重教的传统C.教师的社会地位优势D.学生对教师的畏惧心理</w:t>
      </w:r>
    </w:p>
    <w:p/>
    <w:p>
      <w:pPr/>
      <w:r>
        <w:rPr>
          <w:rStyle w:val="myStyle"/>
        </w:rPr>
        <w:t xml:space="preserve">3、一甲子是多少年？（）A.十年B.三十年C.五十年第1页共13页第10页共13页参考答案</w:t>
      </w:r>
    </w:p>
    <w:p/>
    <w:p>
      <w:pPr/>
      <w:r>
        <w:rPr>
          <w:rStyle w:val="myStyle"/>
        </w:rPr>
        <w:t xml:space="preserve">一、单选题本大题共29小题，每小题2分，共58分</w:t>
      </w:r>
    </w:p>
    <w:p/>
    <w:p>
      <w:pPr/>
      <w:r>
        <w:rPr>
          <w:rStyle w:val="myStyle"/>
        </w:rPr>
        <w:t xml:space="preserve">1、答案A</w:t>
      </w:r>
    </w:p>
    <w:p/>
    <w:p>
      <w:pPr/>
      <w:r>
        <w:rPr>
          <w:rStyle w:val="myStyle"/>
        </w:rPr>
        <w:t xml:space="preserve">2、A</w:t>
      </w:r>
    </w:p>
    <w:p/>
    <w:p>
      <w:pPr/>
      <w:r>
        <w:rPr>
          <w:rStyle w:val="myStyle"/>
        </w:rPr>
        <w:t xml:space="preserve">3、D</w:t>
      </w:r>
    </w:p>
    <w:p/>
    <w:p>
      <w:pPr/>
      <w:r>
        <w:rPr>
          <w:rStyle w:val="myStyle"/>
        </w:rPr>
        <w:t xml:space="preserve">4、C</w:t>
      </w:r>
    </w:p>
    <w:p/>
    <w:p>
      <w:pPr/>
      <w:r>
        <w:rPr>
          <w:rStyle w:val="myStyle"/>
        </w:rPr>
        <w:t xml:space="preserve">5、D</w:t>
      </w:r>
    </w:p>
    <w:p/>
    <w:p>
      <w:pPr/>
      <w:r>
        <w:rPr>
          <w:rStyle w:val="myStyle"/>
        </w:rPr>
        <w:t xml:space="preserve">6、A</w:t>
      </w:r>
    </w:p>
    <w:p/>
    <w:p>
      <w:pPr/>
      <w:r>
        <w:rPr>
          <w:rStyle w:val="myStyle"/>
        </w:rPr>
        <w:t xml:space="preserve">7、C</w:t>
      </w:r>
    </w:p>
    <w:p/>
    <w:p>
      <w:pPr/>
      <w:r>
        <w:rPr>
          <w:rStyle w:val="myStyle"/>
        </w:rPr>
        <w:t xml:space="preserve">8、A</w:t>
      </w:r>
    </w:p>
    <w:p/>
    <w:p>
      <w:pPr/>
      <w:r>
        <w:rPr>
          <w:rStyle w:val="myStyle"/>
        </w:rPr>
        <w:t xml:space="preserve">9、C</w:t>
      </w:r>
    </w:p>
    <w:p/>
    <w:p>
      <w:pPr/>
      <w:r>
        <w:rPr>
          <w:rStyle w:val="myStyle"/>
        </w:rPr>
        <w:t xml:space="preserve">10、B</w:t>
      </w:r>
    </w:p>
    <w:p/>
    <w:p>
      <w:pPr/>
      <w:r>
        <w:rPr>
          <w:rStyle w:val="myStyle"/>
        </w:rPr>
        <w:t xml:space="preserve">11、C</w:t>
      </w:r>
    </w:p>
    <w:p/>
    <w:p>
      <w:pPr/>
      <w:r>
        <w:rPr>
          <w:rStyle w:val="myStyle"/>
        </w:rPr>
        <w:t xml:space="preserve">12、A</w:t>
      </w:r>
    </w:p>
    <w:p/>
    <w:p>
      <w:pPr/>
      <w:r>
        <w:rPr>
          <w:rStyle w:val="myStyle"/>
        </w:rPr>
        <w:t xml:space="preserve">13、B</w:t>
      </w:r>
    </w:p>
    <w:p/>
    <w:p>
      <w:pPr/>
      <w:r>
        <w:rPr>
          <w:rStyle w:val="myStyle"/>
        </w:rPr>
        <w:t xml:space="preserve">14、D</w:t>
      </w:r>
    </w:p>
    <w:p/>
    <w:p>
      <w:pPr/>
      <w:r>
        <w:rPr>
          <w:rStyle w:val="myStyle"/>
        </w:rPr>
        <w:t xml:space="preserve">15、B</w:t>
      </w:r>
    </w:p>
    <w:p/>
    <w:p>
      <w:pPr/>
      <w:r>
        <w:rPr>
          <w:rStyle w:val="myStyle"/>
        </w:rPr>
        <w:t xml:space="preserve">16、A</w:t>
      </w:r>
    </w:p>
    <w:p/>
    <w:p>
      <w:pPr/>
      <w:r>
        <w:rPr>
          <w:rStyle w:val="myStyle"/>
        </w:rPr>
        <w:t xml:space="preserve">17、B</w:t>
      </w:r>
    </w:p>
    <w:p/>
    <w:p>
      <w:pPr/>
      <w:r>
        <w:rPr>
          <w:rStyle w:val="myStyle"/>
        </w:rPr>
        <w:t xml:space="preserve">18、B</w:t>
      </w:r>
    </w:p>
    <w:p/>
    <w:p>
      <w:pPr/>
      <w:r>
        <w:rPr>
          <w:rStyle w:val="myStyle"/>
        </w:rPr>
        <w:t xml:space="preserve">19、D</w:t>
      </w:r>
    </w:p>
    <w:p/>
    <w:p>
      <w:pPr/>
      <w:r>
        <w:rPr>
          <w:rStyle w:val="myStyle"/>
        </w:rPr>
        <w:t xml:space="preserve">2、C</w:t>
      </w:r>
    </w:p>
    <w:p/>
    <w:p>
      <w:pPr/>
      <w:r>
        <w:rPr>
          <w:rStyle w:val="myStyle"/>
        </w:rPr>
        <w:t xml:space="preserve">21、B</w:t>
      </w:r>
    </w:p>
    <w:p/>
    <w:p>
      <w:pPr/>
      <w:r>
        <w:rPr>
          <w:rStyle w:val="myStyle"/>
        </w:rPr>
        <w:t xml:space="preserve">22、B第II页共13页</w:t>
      </w:r>
    </w:p>
    <w:p/>
    <w:p>
      <w:pPr/>
      <w:r>
        <w:rPr>
          <w:rStyle w:val="myStyle"/>
        </w:rPr>
        <w:t xml:space="preserve">23、C</w:t>
      </w:r>
    </w:p>
    <w:p/>
    <w:p>
      <w:pPr/>
      <w:r>
        <w:rPr>
          <w:rStyle w:val="myStyle"/>
        </w:rPr>
        <w:t xml:space="preserve">24、A【解析】夸美纽斯奠定了教育学的学科体系</w:t>
      </w:r>
    </w:p>
    <w:p/>
    <w:p>
      <w:pPr/>
      <w:r>
        <w:rPr>
          <w:rStyle w:val="myStyle"/>
        </w:rPr>
        <w:t xml:space="preserve">25、D【解析】“明礼诚信”是中华民族的传统美德，也是现阶段我国大力倡导的道德规范,这说明道德具有继承性</w:t>
      </w:r>
    </w:p>
    <w:p/>
    <w:p>
      <w:pPr/>
      <w:r>
        <w:rPr>
          <w:rStyle w:val="myStyle"/>
        </w:rPr>
        <w:t xml:space="preserve">26、D</w:t>
      </w:r>
    </w:p>
    <w:p/>
    <w:p>
      <w:pPr/>
      <w:r>
        <w:rPr>
          <w:rStyle w:val="myStyle"/>
        </w:rPr>
        <w:t xml:space="preserve">27、C</w:t>
      </w:r>
    </w:p>
    <w:p/>
    <w:p>
      <w:pPr/>
      <w:r>
        <w:rPr>
          <w:rStyle w:val="myStyle"/>
        </w:rPr>
        <w:t xml:space="preserve">28、A</w:t>
      </w:r>
    </w:p>
    <w:p/>
    <w:p>
      <w:pPr/>
      <w:r>
        <w:rPr>
          <w:rStyle w:val="myStyle"/>
        </w:rPr>
        <w:t xml:space="preserve">29、C</w:t>
      </w:r>
    </w:p>
    <w:p/>
    <w:p>
      <w:pPr/>
      <w:r>
        <w:rPr>
          <w:rStyle w:val="myStyle"/>
        </w:rPr>
        <w:t xml:space="preserve">二、材料分析题（本题共3小题，每题14分，共42分）</w:t>
      </w:r>
    </w:p>
    <w:p/>
    <w:p>
      <w:pPr/>
      <w:r>
        <w:rPr>
          <w:rStyle w:val="myStyle"/>
        </w:rPr>
        <w:t xml:space="preserve">1、这位老师的做法是值得学习的，践行了素质教育的理念首先，基础教育课程改革的教师观要求教师对学生要尊重和赞赏材料中教师在一个同学发现蚂蚱并通过自己判断是公蚂蚱的时候，没有像其他同学一样对他一笑置之，而是表示赞赏，践行了要尊重和赞赏学生的理念其次,素质教育观的内涵要求教育促进学生的全面发展材料中教师在上科学课引导学生学习科学知识的同时也积极关注学生品德的培养，在一个同学踩死蚂蚱大家都在声讨他的时候没有过分严格批评学生，而是和大家一起安葬蚂蚱通过实际行为来教育学生，促进学生的全面发展再次，以人为本的学生观要求教师要以学生为中心，从学生的角度出发进行教育材料中教师通过户外实践的形式给大家上科学课，让学生在实践活动中获得直接经验，充分调动了学生的积极性，践行了以学生为主体的做法</w:t>
      </w:r>
    </w:p>
    <w:p/>
    <w:p>
      <w:pPr/>
      <w:r>
        <w:rPr>
          <w:rStyle w:val="myStyle"/>
        </w:rPr>
        <w:t xml:space="preserve">2、根据《义务教育法》的规定适龄儿童少年依法享有平等接受义务教育的权利;学校不得开除学生;适龄儿童少年因为身体状况需要休学，要经乡镇人民政府或者县级人民政府教育行政部门批准案例中某初三学生属于义务教育阶段的在校生，学校应当依法保护其接受义务教育的权利，不得以任何理由和借口，包括“劝退”的方式，来侵犯适龄儿童少年接受义务教育的权利另外，今后如果因为学生学习差就将学生“劝退”，也不符合“依法实施义务教育的学校应当按照规定标准完成教育教学任务”（第五条）、“保证达到国家规定的基本质量要求”（第三十五条）、以及使学生“品德、智力、体质等方面全面发展（第三条）等法律规定关于材料中学生，有课堂自律差.且干扰其他学生的行为，依据法律的规定，学校、教师首先应当批评教育，对学生负有教育的义务，不能简单地将学生推出校门，更不能随意劝退、开除学生如果学生屡教不改，严重影响了教育教学秩序，可按照有关法律规定的程序，将具有《预防未成年人犯罪法》规定的严重不良行为的适龄少年转送入专门的学校，继续接受义务教育，并接受对严重不良行为的矫治第12页共13页</w:t>
      </w:r>
    </w:p>
    <w:p/>
    <w:p>
      <w:pPr/>
      <w:r>
        <w:rPr>
          <w:rStyle w:val="myStyle"/>
        </w:rPr>
        <w:t xml:space="preserve">三、写作题（本大题共1小题，共50分）</w:t>
      </w:r>
    </w:p>
    <w:p/>
    <w:p>
      <w:pPr/>
      <w:r>
        <w:rPr>
          <w:rStyle w:val="myStyle"/>
        </w:rPr>
        <w:t xml:space="preserve">1、答题思路“新木桶理论”可以从几个方面来进行审题立意一是从原有的“木桶理论”着眼于短板，到“新木桶理论”，把木桶倾斜一下，就能得到一个新的结果，此时着眼的就是长板因此，这可以说，转变?种思路，就能得到??个新的结果这可以从“转变思路”“打破传统思维”方面来立意，谈及“创新”思维也是可以的，但要从具体的“思路转变”上引到“创新思维”的立意上来二是可以从“短板”和“长板”的比喻意来看，“短板”是指人的不足之处，“长板”是指人的长处，因此，可以从“发挥人的长处”，“发扬人的优点”的角度进行立意，引导教育方面就是顺理成章的了从这两方面立意之后，选择其中一个立意，确定中心论点，然后对着中心论点问三个问题”是什么-为什么-怎么样”，然后就可以选择我们中公所设计的九种写作模式中的一种进行思路和结构的构思第13页共13页D.六十年</w:t>
      </w:r>
    </w:p>
    <w:p/>
    <w:p>
      <w:pPr/>
      <w:r>
        <w:rPr>
          <w:rStyle w:val="myStyle"/>
        </w:rPr>
        <w:t xml:space="preserve">4、有关专家指出，月饼高糖、高热量，不仅不利于身体健康，甚至演变成了“健康杀手”月饼要想成为一种健康食品，关键要从工艺和配料方面进行改良，如果不能从工艺和配料方面进行改良，口味再好，也不能符合现代人对营养方面的需求由此不能推出的是（）＜.A.只有从工艺和配料方面改良了月饼，才能符合现代人对营养方面的需求B.如果月饼符合了现代人对营养方面的需求，说明?定从工艺和配料方面进行了改良C.只要从工艺和配料方面改良了月饼，即使口味不好，也能符合现代人对营养方面的需求D.没有从工艺和配料方面改良月饼，却能符合现代人对营养方面需求的情况是不可能存在的</w:t>
      </w:r>
    </w:p>
    <w:p/>
    <w:p>
      <w:pPr/>
      <w:r>
        <w:rPr>
          <w:rStyle w:val="myStyle"/>
        </w:rPr>
        <w:t xml:space="preserve">5、下列关于教师与学生之间法律关系的说法，不正确的是（）A.教育与被教育的关系B.管理与被管理的关系C.保护与被保护的关系D.控制与被控制的关系</w:t>
      </w:r>
    </w:p>
    <w:p/>
    <w:p>
      <w:pPr/>
      <w:r>
        <w:rPr>
          <w:rStyle w:val="myStyle"/>
        </w:rPr>
        <w:t xml:space="preserve">6、李老师多次得过全省教学比赛■等奖，35岁就评上了高级职称在学校里还是其他年轻老师的“师傅”但他仍坚持学习，积极参加教学研讨，有些同事不理解，认为李老师是“劳碌命”对于李老师的行为，下列说法正确的是（）A.教师需要不断提高教育教学水平B.教师发展首先应该考虑团结协作C.中学教师不需要深厚的理论知识1）.中学教师应该合理安排闲暇时间</w:t>
      </w:r>
    </w:p>
    <w:p/>
    <w:p>
      <w:pPr/>
      <w:r>
        <w:rPr>
          <w:rStyle w:val="myStyle"/>
        </w:rPr>
        <w:t xml:space="preserve">7、中学生王某上课玩手机，被班主任李某当场没收王某课后向李某承认错误并要求归还其手机，被李某以王某违反校规为由拒绝李某的做法（）A.正确，学校规章应该人人遵守B.正确，教师有惩成学生的权利第2页共13页C.不正确，侵犯了学生的财产权D.不正确，应.上交学校销毁</w:t>
      </w:r>
    </w:p>
    <w:p/>
    <w:p>
      <w:pPr/>
      <w:r>
        <w:rPr>
          <w:rStyle w:val="myStyle"/>
        </w:rPr>
        <w:t xml:space="preserve">8、下列明清作家与其戏曲作品，对应不正确的是（）A.李渔一一《窦娥冤》B.孔尚任一一《桃花扇》C.洪N----《长生殿》D.汤显祖一一《牡丹亭》</w:t>
      </w:r>
    </w:p>
    <w:p/>
    <w:p>
      <w:pPr/>
      <w:r>
        <w:rPr>
          <w:rStyle w:val="myStyle"/>
        </w:rPr>
        <w:t xml:space="preserve">9、“冬天到了，春天还会远吗？”这句话出自（）A.拜伦B.济慈C.雪莱D.泰戈尔</w:t>
      </w:r>
    </w:p>
    <w:p/>
    <w:p>
      <w:pPr/>
      <w:r>
        <w:rPr>
          <w:rStyle w:val="myStyle"/>
        </w:rPr>
        <w:t xml:space="preserve">10、根据联言命题的性质，不属于联言推理的有效式的是（）A.合成式B.肯定式C.分解式D.否定式</w:t>
      </w:r>
    </w:p>
    <w:p/>
    <w:p>
      <w:pPr/>
      <w:r>
        <w:rPr>
          <w:rStyle w:val="myStyle"/>
        </w:rPr>
        <w:t xml:space="preserve">11、下列不属于昆虫的是（）A.蚂蚁B.甲虫C.蜘蛛D.蝴蝶</w:t>
      </w:r>
    </w:p>
    <w:p/>
    <w:p>
      <w:pPr/>
      <w:r>
        <w:rPr>
          <w:rStyle w:val="myStyle"/>
        </w:rPr>
        <w:t xml:space="preserve">12、依据《中华人民共和国教师法》，为保障教师完成教学任务，下列有关各级人民政府、教育行政部门有关部门、学校和其他教育机构应当履行职责的说法，不正确的一项是（）A.提供教育教学设施和设备第3页共13页B.提供必需的图书、资料及其他教育教学用品C.对教师在教育教学、科学研究中的创造工作给以鼓励和帮助D.支持教师制止有害于学生的行为或者其他侵犯学生合法权益的行为</w:t>
      </w:r>
    </w:p>
    <w:p/>
    <w:p>
      <w:pPr/>
      <w:r>
        <w:rPr>
          <w:rStyle w:val="myStyle"/>
        </w:rPr>
        <w:t xml:space="preserve">13、依据《中华人民共和国预防未成年人犯罪法》，下列选项中，学校应当及时与其父母或法定监护人取得联系的学生行为是（）A.上课聊天B.多日旷课C.不交作业D.谈情说爱</w:t>
      </w:r>
    </w:p>
    <w:p/>
    <w:p>
      <w:pPr/>
      <w:r>
        <w:rPr>
          <w:rStyle w:val="myStyle"/>
        </w:rPr>
        <w:t xml:space="preserve">14、班主任李老师接手?个新班后，针对该班纪律散漫、学风懈怠的情况，首先运用板报、墙壁等媒介做好舆论宣传，建立良好的班风，同时以真诚的爰感化学生，促使学生积极进取一个学期下来，该班班风、学风焕然一新李老师运用的主要德育方法是（）A.个人休养法C.榜样示范法C.实际锻炼法D.情感陶冶法</w:t>
      </w:r>
    </w:p>
    <w:p/>
    <w:p>
      <w:pPr/>
      <w:r>
        <w:rPr>
          <w:rStyle w:val="myStyle"/>
        </w:rPr>
        <w:t xml:space="preserve">15、现在体育界在国际比赛中得了金牌，奖励一直追溯到运动员的启蒙教练，这说明教师的劳动具有（）A.未来性B.滞后性C.连续性D.广延性</w:t>
      </w:r>
    </w:p>
    <w:p/>
    <w:p>
      <w:pPr/>
      <w:r>
        <w:rPr>
          <w:rStyle w:val="myStyle"/>
        </w:rPr>
        <w:t xml:space="preserve">16、唯物主义的三个发展阶段是（）A.朴素唯物主义、形而上学唯物主义、辩证唯物主义B.马克思主义、列宁主义、毛泽东思想C.相对主义、绝对主义、辩证唯物主义第4页共13页D.朴素唯物主义、直观唯物主义、辩证唯物主义</w:t>
      </w:r>
    </w:p>
    <w:p/>
    <w:p>
      <w:pPr/>
      <w:r>
        <w:rPr>
          <w:rStyle w:val="myStyle"/>
        </w:rPr>
        <w:t xml:space="preserve">17、人类早期文明最先诞生于亚非地区的大河流域，那么，尼罗河流域古代埃及文明的象征是（）A.空中花园B.金字塔C.汉谟拉比法典石柱D.长城</w:t>
      </w:r>
    </w:p>
    <w:p/>
    <w:p>
      <w:pPr/>
      <w:r>
        <w:rPr>
          <w:rStyle w:val="myStyle"/>
        </w:rPr>
        <w:t xml:space="preserve">18、贞德是法国历史上著名的民族英雄,被后人赞项为“圣女”，她曾率领法国军队对抗外国入侵,并多次打败侵略者,事迹发生的时期是（）A.普法战争时期B.英法百年战争时期C.第一次世界大战时期D.欧洲三十年战争时期</w:t>
      </w:r>
    </w:p>
    <w:p/>
    <w:p>
      <w:pPr/>
      <w:r>
        <w:rPr>
          <w:rStyle w:val="myStyle"/>
        </w:rPr>
        <w:t xml:space="preserve">19、一般博物学家常以外部环境如气候、食物等作为唯一可能引起变异的原因就某一狭隘的意义上来说，这可.以算是正确的，这点以后当再讨论到，但是如果把啄木鸟的构造，它的足、尾、嘴、舌如此巧妙地适应于捉取树皮里面的昆虫，仅仅归因于外界的条件是不合理的对文中加横线的两个“这”理解正确的?项是（）A.两个“这”指代一样，都指变异的原因B.两个“这”指代一样，都指一般博物学家的看法C.两个“这”指代不一样，第一个“这”指代变异的原因，第二个“这”指代“以外部环境如气候、食物等作为唯一可以引起变异的原因”D.两个“这”指代不一样，第一个“这”指代一般博物学家对变异原因的看法，第二个“这”指代”就某一狭隘的意义上来说，这可以算是正确的”</w:t>
      </w:r>
    </w:p>
    <w:p/>
    <w:p>
      <w:pPr/>
      <w:r>
        <w:rPr>
          <w:rStyle w:val="myStyle"/>
        </w:rPr>
        <w:t xml:space="preserve">20、某县中学教师李某对学校给予他的处分不服，李某可以提出申诉的机构是（）A.学校教工代表大会B.当地县级人民政府C.当地县教育行政主管部门第5页共13页D.所在省教育行政主管部门</w:t>
      </w:r>
    </w:p>
    <w:p/>
    <w:p>
      <w:pPr/>
      <w:r>
        <w:rPr>
          <w:rStyle w:val="myStyle"/>
        </w:rPr>
        <w:t xml:space="preserve">21、“日、月、水、山”几个字都是（）字A.会意B.象形C.形声D.假借</w:t>
      </w:r>
    </w:p>
    <w:p/>
    <w:p>
      <w:pPr/>
      <w:r>
        <w:rPr>
          <w:rStyle w:val="myStyle"/>
        </w:rPr>
        <w:t xml:space="preserve">22、蒋老师的亲戚开办了一家培训公司，希望蒋老师推荐自己班上的学生参加辅导班，或者提供班上学生的联系方式.面对这种情况，蒋老师应该（）A.推荐学生参加铺导班.促进学生全面发展B.坚决拒绝亲戚的请求，并说明自己的理由C.提供学生的联系方式，同时推荐学生参加辅导班D.仅提供学生的联系方式，不推荐学生参加辅导班</w:t>
      </w:r>
    </w:p>
    <w:p/>
    <w:p>
      <w:pPr/>
      <w:r>
        <w:rPr>
          <w:rStyle w:val="myStyle"/>
        </w:rPr>
        <w:t xml:space="preserve">23、否定教育自身的发展规律，割裂教育的历史传承，把教育完全做完政治、经济的附庸这样的观念违背了教育的哪一特性？（）A.生产性B.永恒性C.相对独立性D.工具性</w:t>
      </w:r>
    </w:p>
    <w:p/>
    <w:p>
      <w:pPr/>
      <w:r>
        <w:rPr>
          <w:rStyle w:val="myStyle"/>
        </w:rPr>
        <w:t xml:space="preserve">24、教育学作为一门独立学科，始建于（）A.夸美纽斯B.赫尔巴特C.斯宾塞D.洛克</w:t>
      </w:r>
    </w:p>
    <w:p/>
    <w:p>
      <w:pPr/>
      <w:r>
        <w:rPr>
          <w:rStyle w:val="myStyle"/>
        </w:rPr>
        <w:t xml:space="preserve">25、“明礼诚信”是中华民族的传统美德，而且也是现阶段我国《公民道德实施纲要》大力倡导的道德规范，这说明道德具有（）A.社会性第6页共13页B.历史性C.民族性I）.继承性</w:t>
      </w:r>
    </w:p>
    <w:p/>
    <w:p>
      <w:pPr/>
      <w:r>
        <w:rPr>
          <w:rStyle w:val="myStyle"/>
        </w:rPr>
        <w:t xml:space="preserve">26、人体在深夜里要比在白天分泌更多的抑制疼痛的荷尔蒙因此，在夜间进行手术的外科病人需要较少的麻醉剂因为人最的麻醉剂会对病人造成较大的危险，所以如果手术经常在夜间进行，就会减少外科手术的风险下列哪项如果正确，最能反对在夜间进行手术会减少外科手术风险这个观点？（）A.医院在夜里的能量消耗通常比在白天少B.出生在午夜至早上7点之间的婴儿要比出生在其他时间的多C.在一年期间，人的生物钟对人们暴露于日光照射之下的次数的变化有所反应而发生轻微的转变D.尽管一些人已习惯于夜间工作，但夜间其手的灵巧程度和精神警觉性比白天时差</w:t>
      </w:r>
    </w:p>
    <w:p/>
    <w:p>
      <w:pPr/>
      <w:r>
        <w:rPr>
          <w:rStyle w:val="myStyle"/>
        </w:rPr>
        <w:t xml:space="preserve">27、唯物主义一元论同唯心主义一元论对立的根本点在于（）A.世界发展动力问题B.意识本质问题C.世界本质问题D.实践本质问题</w:t>
      </w:r>
    </w:p>
    <w:p/>
    <w:p>
      <w:pPr/>
      <w:r>
        <w:rPr>
          <w:rStyle w:val="myStyle"/>
        </w:rPr>
        <w:t xml:space="preserve">28、“医生都穿白衣服，所以，有些穿白衣服的人留长头发”下列选项中，这一陈述的必要前提是（）A.有些医生留长头发B.有些医生不留长发C.穿白衣服的人不留长发D.穿白衣服的人都是医生</w:t>
      </w:r>
    </w:p>
    <w:p/>
    <w:p>
      <w:pPr/>
      <w:r>
        <w:rPr>
          <w:rStyle w:val="myStyle"/>
        </w:rPr>
        <w:t xml:space="preserve">29、理学重道德的修养固然不错，其对于中国社会日后的发展贡献，也不容忽视，但不能否认，理学所倡导的偏重道德轻视事功的倾向，还有它那过分的内省自律，正好为****帝王起到了为渊驱鱼的效果读书人的大丈夫气概日渐消亡，英雄豪杰只有在草莽中孕育，从梁山泊里诞生,宋、明两次亡于外族，无疑与宋代以来主流思想的白宫与内敛不无干系.第7页共13页对这段文字的主旨理解最准确的是（）A.理学特有的价值取向迎合了古代统治者的统治需求B.理学所倡导的精神导致古代读书人中很少出现英雄豪杰C.读书人大丈夫气概的缺失和理学自身的特点有关D.宋、明两次亡于外族，理学伦理起到了推波助澜的作用阅卷人|得分</w:t>
      </w:r>
    </w:p>
    <w:p/>
    <w:p>
      <w:pPr/>
      <w:r>
        <w:rPr>
          <w:rStyle w:val="myStyle"/>
        </w:rPr>
        <w:t xml:space="preserve">二、材料分析题（本题共3小题，每题14分，共42分）</w:t>
      </w:r>
    </w:p>
    <w:p/>
    <w:p>
      <w:pPr/>
      <w:r>
        <w:rPr>
          <w:rStyle w:val="myStyle"/>
        </w:rPr>
        <w:t xml:space="preserve">1、一天，一位老师给学生上科学课，主题是“寻找有生命的物体”老师安排学生去校园里甚至校外的大自然里寻找有生命的物体，并做记录走出课堂的孩子们显得很兴奋，不久一位同学跑过来说“老师，我捉到一只蚂蚱”其他同学也围过来看，突然，一个同学说:“这是只公的”围观的同学哄堂大笑老师问道“你怎么知道的？”“我观察的，公蚂蚱有劲，跳的高”他自信地说,这是孩子最直接的推理，确实难能可贵的！老师及时表扬道“你真是一个小生物学家，科学就是提出问题、研究问题、解决问题，希望你能认真研究一番”孩子认真地点点头就在这时，一位同学跑过来告状“一个同学把蚂蚱踩死了老师很快意识到这是?个绝好的教育机会他走过去，几个同学正在气呼呼地责备那个同学这位老师说“一个蚂蚱也是一个有生命的物体我们应该爱护每一个有生命的物体我相信，这位同学一定是无意踩死的这样吧，老师提一个建议不如挖一个坑，把他安葬了吧！”于是，在学校的草地上，举行了一个特殊的“葬礼”可以说在这潜移默化中，学生对生命的理解和珍惜，会比多少遍说教都来得有效！问题试从教师职业理念的角度，评析这位老师的教学行为</w:t>
      </w:r>
    </w:p>
    <w:p/>
    <w:p>
      <w:pPr/>
      <w:r>
        <w:rPr>
          <w:rStyle w:val="myStyle"/>
        </w:rPr>
        <w:t xml:space="preserve">2、某初三生平时学习懈怠，课堂自律能力差，且经常干扰其他邻座学习，班主任教师多次教育不见改变教师联系父母，因种种原因，一直未能联系上班主任便三番五次找该生谈话，希望其自动退学，该生一来厌学，二来老师不断施压，最后选择了自动退学请就该班主任的做法的合理性进行分析，并结合你的经验，给予该班主任建议第8页共13页阅卷人得分</w:t>
      </w:r>
    </w:p>
    <w:p/>
    <w:p>
      <w:pPr/>
      <w:r>
        <w:rPr>
          <w:rStyle w:val="myStyle"/>
        </w:rPr>
        <w:t xml:space="preserve">三、写作题（本大题共1小题，共50分）</w:t>
      </w:r>
    </w:p>
    <w:p/>
    <w:p>
      <w:pPr/>
      <w:r>
        <w:rPr>
          <w:rStyle w:val="myStyle"/>
        </w:rPr>
        <w:t xml:space="preserve">1、“木桶原理”认为，一个木桶能装多少水，取决于最短的那个板（图4）进来又有人提出了“新木桶原理”，认为当木桶倾料一定角度后所能装的水，才是它的真正容量，也就是说，木桶的长板越长，装的水越多（图5）综合上述材料所引发的联想和燃悟，写一?篇论说文要求用规范的现代汉语写作角度自选，立意自定，标题自拟不少于1000字第9页共13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2023-05-05T09:24:11+08:00</dcterms:created>
  <dcterms:modified xsi:type="dcterms:W3CDTF">2023-05-05T09:24:11+08:00</dcterms:modified>
</cp:coreProperties>
</file>

<file path=docProps/custom.xml><?xml version="1.0" encoding="utf-8"?>
<Properties xmlns="http://schemas.openxmlformats.org/officeDocument/2006/custom-properties" xmlns:vt="http://schemas.openxmlformats.org/officeDocument/2006/docPropsVTypes"/>
</file>