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2020年中学教师资格证考试《综合素质》全真模拟考试试卷A卷-附答案</w:t>
      </w:r>
    </w:p>
    <w:p/>
    <w:p/>
    <w:p>
      <w:pPr/>
      <w:r>
        <w:rPr>
          <w:rStyle w:val="myStyle"/>
        </w:rPr>
        <w:t xml:space="preserve">2020年中学教师资格证考试《综合素质》全真模拟考试试卷A卷附答案注意事项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班主任李老师接手一个新班后，针对该班纪律散漫、学风懈怠的情况，首先运用板报、墙壁等媒介做好舆论宣传，建立良好的班风，同时以真诚的爰感化学生，促使学生积极进取一个学期下来，该班班风、学风焕然一新李老师运用的主要德育方法是（）A.个人休养法C.榜样示范法C.实际锻炼法D.情感陶冶法</w:t>
      </w:r>
    </w:p>
    <w:p/>
    <w:p>
      <w:pPr/>
      <w:r>
        <w:rPr>
          <w:rStyle w:val="myStyle"/>
        </w:rPr>
        <w:t xml:space="preserve">2、名句“落霞与孤鹫齐飞，秋水共长天一色”出自《滕王阁序》，其作者是（）A.王勃B.范仲淹C.苏轼D.陶渊明</w:t>
      </w:r>
    </w:p>
    <w:p/>
    <w:p>
      <w:pPr/>
      <w:r>
        <w:rPr>
          <w:rStyle w:val="myStyle"/>
        </w:rPr>
        <w:t xml:space="preserve">3、根据国家有关规定经批准招收适龄儿童、少年进行文艺、体育等专业训练的社会组织，应当保证所招收的适龄儿童、少年接受义务教育；自行实施义务教育的，应当经（）人民政府教育行政部门批准第1页共12页参考答案</w:t>
      </w:r>
    </w:p>
    <w:p/>
    <w:p>
      <w:pPr/>
      <w:r>
        <w:rPr>
          <w:rStyle w:val="myStyle"/>
        </w:rPr>
        <w:t xml:space="preserve">一、单选题本大题共29小题，每小题2分，共58分</w:t>
      </w:r>
    </w:p>
    <w:p/>
    <w:p>
      <w:pPr/>
      <w:r>
        <w:rPr>
          <w:rStyle w:val="myStyle"/>
        </w:rPr>
        <w:t xml:space="preserve">1、D</w:t>
      </w:r>
    </w:p>
    <w:p/>
    <w:p>
      <w:pPr/>
      <w:r>
        <w:rPr>
          <w:rStyle w:val="myStyle"/>
        </w:rPr>
        <w:t xml:space="preserve">2、A</w:t>
      </w:r>
    </w:p>
    <w:p/>
    <w:p>
      <w:pPr/>
      <w:r>
        <w:rPr>
          <w:rStyle w:val="myStyle"/>
        </w:rPr>
        <w:t xml:space="preserve">3、A</w:t>
      </w:r>
    </w:p>
    <w:p/>
    <w:p>
      <w:pPr/>
      <w:r>
        <w:rPr>
          <w:rStyle w:val="myStyle"/>
        </w:rPr>
        <w:t xml:space="preserve">4、B</w:t>
      </w:r>
    </w:p>
    <w:p/>
    <w:p>
      <w:pPr/>
      <w:r>
        <w:rPr>
          <w:rStyle w:val="myStyle"/>
        </w:rPr>
        <w:t xml:space="preserve">5、D</w:t>
      </w:r>
    </w:p>
    <w:p/>
    <w:p>
      <w:pPr/>
      <w:r>
        <w:rPr>
          <w:rStyle w:val="myStyle"/>
        </w:rPr>
        <w:t xml:space="preserve">6、B</w:t>
      </w:r>
    </w:p>
    <w:p/>
    <w:p>
      <w:pPr/>
      <w:r>
        <w:rPr>
          <w:rStyle w:val="myStyle"/>
        </w:rPr>
        <w:t xml:space="preserve">7、A</w:t>
      </w:r>
    </w:p>
    <w:p/>
    <w:p>
      <w:pPr/>
      <w:r>
        <w:rPr>
          <w:rStyle w:val="myStyle"/>
        </w:rPr>
        <w:t xml:space="preserve">8、D</w:t>
      </w:r>
    </w:p>
    <w:p/>
    <w:p>
      <w:pPr/>
      <w:r>
        <w:rPr>
          <w:rStyle w:val="myStyle"/>
        </w:rPr>
        <w:t xml:space="preserve">9、B</w:t>
      </w:r>
    </w:p>
    <w:p/>
    <w:p>
      <w:pPr/>
      <w:r>
        <w:rPr>
          <w:rStyle w:val="myStyle"/>
        </w:rPr>
        <w:t xml:space="preserve">10、A</w:t>
      </w:r>
    </w:p>
    <w:p/>
    <w:p>
      <w:pPr/>
      <w:r>
        <w:rPr>
          <w:rStyle w:val="myStyle"/>
        </w:rPr>
        <w:t xml:space="preserve">11、A</w:t>
      </w:r>
    </w:p>
    <w:p/>
    <w:p>
      <w:pPr/>
      <w:r>
        <w:rPr>
          <w:rStyle w:val="myStyle"/>
        </w:rPr>
        <w:t xml:space="preserve">12、D</w:t>
      </w:r>
    </w:p>
    <w:p/>
    <w:p>
      <w:pPr/>
      <w:r>
        <w:rPr>
          <w:rStyle w:val="myStyle"/>
        </w:rPr>
        <w:t xml:space="preserve">13、C</w:t>
      </w:r>
    </w:p>
    <w:p/>
    <w:p>
      <w:pPr/>
      <w:r>
        <w:rPr>
          <w:rStyle w:val="myStyle"/>
        </w:rPr>
        <w:t xml:space="preserve">14、B</w:t>
      </w:r>
    </w:p>
    <w:p/>
    <w:p>
      <w:pPr/>
      <w:r>
        <w:rPr>
          <w:rStyle w:val="myStyle"/>
        </w:rPr>
        <w:t xml:space="preserve">15、A</w:t>
      </w:r>
    </w:p>
    <w:p/>
    <w:p>
      <w:pPr/>
      <w:r>
        <w:rPr>
          <w:rStyle w:val="myStyle"/>
        </w:rPr>
        <w:t xml:space="preserve">16、B</w:t>
      </w:r>
    </w:p>
    <w:p/>
    <w:p>
      <w:pPr/>
      <w:r>
        <w:rPr>
          <w:rStyle w:val="myStyle"/>
        </w:rPr>
        <w:t xml:space="preserve">17、A</w:t>
      </w:r>
    </w:p>
    <w:p/>
    <w:p>
      <w:pPr/>
      <w:r>
        <w:rPr>
          <w:rStyle w:val="myStyle"/>
        </w:rPr>
        <w:t xml:space="preserve">18、D</w:t>
      </w:r>
    </w:p>
    <w:p/>
    <w:p>
      <w:pPr/>
      <w:r>
        <w:rPr>
          <w:rStyle w:val="myStyle"/>
        </w:rPr>
        <w:t xml:space="preserve">19、C</w:t>
      </w:r>
    </w:p>
    <w:p/>
    <w:p>
      <w:pPr/>
      <w:r>
        <w:rPr>
          <w:rStyle w:val="myStyle"/>
        </w:rPr>
        <w:t xml:space="preserve">2、A</w:t>
      </w:r>
    </w:p>
    <w:p/>
    <w:p>
      <w:pPr/>
      <w:r>
        <w:rPr>
          <w:rStyle w:val="myStyle"/>
        </w:rPr>
        <w:t xml:space="preserve">21、C</w:t>
      </w:r>
    </w:p>
    <w:p/>
    <w:p>
      <w:pPr/>
      <w:r>
        <w:rPr>
          <w:rStyle w:val="myStyle"/>
        </w:rPr>
        <w:t xml:space="preserve">22、D第10页共12页</w:t>
      </w:r>
    </w:p>
    <w:p/>
    <w:p>
      <w:pPr/>
      <w:r>
        <w:rPr>
          <w:rStyle w:val="myStyle"/>
        </w:rPr>
        <w:t xml:space="preserve">23、D</w:t>
      </w:r>
    </w:p>
    <w:p/>
    <w:p>
      <w:pPr/>
      <w:r>
        <w:rPr>
          <w:rStyle w:val="myStyle"/>
        </w:rPr>
        <w:t xml:space="preserve">24、B</w:t>
      </w:r>
    </w:p>
    <w:p/>
    <w:p>
      <w:pPr/>
      <w:r>
        <w:rPr>
          <w:rStyle w:val="myStyle"/>
        </w:rPr>
        <w:t xml:space="preserve">25、A</w:t>
      </w:r>
    </w:p>
    <w:p/>
    <w:p>
      <w:pPr/>
      <w:r>
        <w:rPr>
          <w:rStyle w:val="myStyle"/>
        </w:rPr>
        <w:t xml:space="preserve">26、C</w:t>
      </w:r>
    </w:p>
    <w:p/>
    <w:p>
      <w:pPr/>
      <w:r>
        <w:rPr>
          <w:rStyle w:val="myStyle"/>
        </w:rPr>
        <w:t xml:space="preserve">27、A</w:t>
      </w:r>
    </w:p>
    <w:p/>
    <w:p>
      <w:pPr/>
      <w:r>
        <w:rPr>
          <w:rStyle w:val="myStyle"/>
        </w:rPr>
        <w:t xml:space="preserve">28、C</w:t>
      </w:r>
    </w:p>
    <w:p/>
    <w:p>
      <w:pPr/>
      <w:r>
        <w:rPr>
          <w:rStyle w:val="myStyle"/>
        </w:rPr>
        <w:t xml:space="preserve">29、D</w:t>
      </w:r>
    </w:p>
    <w:p/>
    <w:p>
      <w:pPr/>
      <w:r>
        <w:rPr>
          <w:rStyle w:val="myStyle"/>
        </w:rPr>
        <w:t xml:space="preserve">二、材料分析题（本题共3小题，每题14分，共42分）</w:t>
      </w:r>
    </w:p>
    <w:p/>
    <w:p>
      <w:pPr/>
      <w:r>
        <w:rPr>
          <w:rStyle w:val="myStyle"/>
        </w:rPr>
        <w:t xml:space="preserve">1、</w:t>
      </w:r>
    </w:p>
    <w:p/>
    <w:p>
      <w:pPr/>
      <w:r>
        <w:rPr>
          <w:rStyle w:val="myStyle"/>
        </w:rPr>
        <w:t xml:space="preserve">（1）李老师私自拆阅学生高某信件的行为和在班会上宣读高某信件的行为是不正确的因为上述行为违反了《未成年人保护法》第三十条和第三十一条的规定</w:t>
      </w:r>
    </w:p>
    <w:p/>
    <w:p>
      <w:pPr/>
      <w:r>
        <w:rPr>
          <w:rStyle w:val="myStyle"/>
        </w:rPr>
        <w:t xml:space="preserve">（2）李老师的解称不正确，因为李老师有对学生进行教育和管理的职责，但教师对学生的教育和管理必须建立在尊重学生人格、平等相待的基础上《教师法》规定，教师要“关心、爱护全体学生，尊重学生人格，促进学生在品德、智力、体质等方面全面发展”尊重学生、平等对待学生是教师的最基本的职业道德，不能借I」教育和爱护学生而侵犯学生的合法权益本案例中李老师不适当的教育方式对学生高某的离家出走负有不可推卸的责任</w:t>
      </w:r>
    </w:p>
    <w:p/>
    <w:p>
      <w:pPr/>
      <w:r>
        <w:rPr>
          <w:rStyle w:val="myStyle"/>
        </w:rPr>
        <w:t xml:space="preserve">2、李老师的教育教学行为是正确的，践行了科学的素质教育观首先，李老师的教育教学行为体现了素质教育是促进学生全面发展的教育素质教育要求全面发展和整体发展，要求德、智、体、美等各方面并重，要求全面发展学生的思想政治素质、文化科学素质、劳动技能素质、身体心理素质和审美素质等材料中李老师教授学生美术知识的同时，还积极组织变废为宝等各项课余活动，拓展了学生视野和其他领域的知识,促进了学生的全面发展其次，李老师的教育教学行为体现了素质教育是促进学生个性健康成长的教育素质教育强调教育要尊重:和发挥学生的主体意识和主动精神培养和形成学生的健全个性和精神，使学生活泼地成长，材料中李老师在教学中能够综合运用各种教育教学技术手段，引导学生观察体会，同时开展“变废为宝”等个性化教学活动，关注学生的个性成长最后，李老师的教育教学行为体现了素质教育是以培养学生创新精神与实践能力为重点的教育素质教育要完成培养创新精神和培养创新型人才的特殊使命材料中，李老师在教学中注重学生动手实践能力，鼓励学生创新思维，培养了学生的创新能力</w:t>
      </w:r>
    </w:p>
    <w:p/>
    <w:p>
      <w:pPr/>
      <w:r>
        <w:rPr>
          <w:rStyle w:val="myStyle"/>
        </w:rPr>
        <w:t xml:space="preserve">三、写作题（本大题共1小题，共50分）</w:t>
      </w:r>
    </w:p>
    <w:p/>
    <w:p>
      <w:pPr/>
      <w:r>
        <w:rPr>
          <w:rStyle w:val="myStyle"/>
        </w:rPr>
        <w:t xml:space="preserve">1、略第11页共12页第12页共12页A.县级B.市级C.省级D.中央</w:t>
      </w:r>
    </w:p>
    <w:p/>
    <w:p>
      <w:pPr/>
      <w:r>
        <w:rPr>
          <w:rStyle w:val="myStyle"/>
        </w:rPr>
        <w:t xml:space="preserve">4、期末考试要到了，数学老师请综合实践活动课的吴老师把课时让给他上数学课，吴老师欣然同意他们的做法（）A.合理体现了教师双方的意愿B.不台理不利于学生的全面发展C.台理有利丁提高学生的成绩D.不合理违背了团结协作的要求</w:t>
      </w:r>
    </w:p>
    <w:p/>
    <w:p>
      <w:pPr/>
      <w:r>
        <w:rPr>
          <w:rStyle w:val="myStyle"/>
        </w:rPr>
        <w:t xml:space="preserve">5、下列作品中，不属于老舍创作的是（）A.《茶馆》B.《龙须沟》C.《骆驼祥子》D.《林家铺子》</w:t>
      </w:r>
    </w:p>
    <w:p/>
    <w:p>
      <w:pPr/>
      <w:r>
        <w:rPr>
          <w:rStyle w:val="myStyle"/>
        </w:rPr>
        <w:t xml:space="preserve">6、“犹留正气参天地，永剩丹心照古今”，这副对联所指的历史人物是（）＜.A.诸葛亮B.文天祥C.林则徐D.岳飞</w:t>
      </w:r>
    </w:p>
    <w:p/>
    <w:p>
      <w:pPr/>
      <w:r>
        <w:rPr>
          <w:rStyle w:val="myStyle"/>
        </w:rPr>
        <w:t xml:space="preserve">7、初中生晓东放学后在校外玩耍时不慎摔伤.对此事故，承拒责任的主体应是（）o A.晓东B.学校C.晓东及学校D.晓东及其监护人第2页共12页</w:t>
      </w:r>
    </w:p>
    <w:p/>
    <w:p>
      <w:pPr/>
      <w:r>
        <w:rPr>
          <w:rStyle w:val="myStyle"/>
        </w:rPr>
        <w:t xml:space="preserve">8、依法执教的重要意义不包括（）A.依法执教是依法治国的必然要求B.依法执教是依法治教的重要内容C.依法执教是人民教师之必需D.依法执教才能保证人权</w:t>
      </w:r>
    </w:p>
    <w:p/>
    <w:p>
      <w:pPr/>
      <w:r>
        <w:rPr>
          <w:rStyle w:val="myStyle"/>
        </w:rPr>
        <w:t xml:space="preserve">9、班主任张老师按照学生的期中考试成绩调整座位，将考试成绩后5名的学生安排在教师的最后一排张老师的做法（）A.是激发学生的重要手段B.侵犯了学生的人格尊严C.是管理班级的有效手段D.侵犯了学生的受教育权</w:t>
      </w:r>
    </w:p>
    <w:p/>
    <w:p>
      <w:pPr/>
      <w:r>
        <w:rPr>
          <w:rStyle w:val="myStyle"/>
        </w:rPr>
        <w:t xml:space="preserve">10、保险公司X正在考虑发行一种新的保单，为那些身患困扰老年人疾病的老年人提供他们要求的服务该保单的保险费必须足够低廉以吸引顾客因此，X公司将为从保单中得到的收入不足以支付将要产生的索赔而忧虑以下哪一种策略将最有可能把X公司在该保单上的损失降低到最小？（）A.吸引那些将在未来很多年里都不可能提出要求从该保单中获益的中年顾客B.仅向那些年幼时没有得过任何严重疾病的个人提供保险C.在该项保单中提供比在其他成本更低的保单中数量更多的服务D.仅向那些被其他保险公司在类似的保险项目中拒绝的人提供保险</w:t>
      </w:r>
    </w:p>
    <w:p/>
    <w:p>
      <w:pPr/>
      <w:r>
        <w:rPr>
          <w:rStyle w:val="myStyle"/>
        </w:rPr>
        <w:t xml:space="preserve">11、以下叙述错误的是（）o A.考试与素质的关系是对立的B.应试教育片面强调教育的选拔功能C.素质教育把面向全体学生放在首位，强化普及意识D.应试教育只重视考试的课本内容和各种升学资料的死记硬背</w:t>
      </w:r>
    </w:p>
    <w:p/>
    <w:p>
      <w:pPr/>
      <w:r>
        <w:rPr>
          <w:rStyle w:val="myStyle"/>
        </w:rPr>
        <w:t xml:space="preserve">12、一位教育工作者的真正威信在于他的（）A.权利第3页共12页B.威严C.权威D.人格力量</w:t>
      </w:r>
    </w:p>
    <w:p/>
    <w:p>
      <w:pPr/>
      <w:r>
        <w:rPr>
          <w:rStyle w:val="myStyle"/>
        </w:rPr>
        <w:t xml:space="preserve">13、改革评价方式是基础教育课程改革的目标之一，其核心价值取向是（）A.综合性取向B.选拔性取向C.发展性取向D.同一性取向</w:t>
      </w:r>
    </w:p>
    <w:p/>
    <w:p>
      <w:pPr/>
      <w:r>
        <w:rPr>
          <w:rStyle w:val="myStyle"/>
        </w:rPr>
        <w:t xml:space="preserve">14、下列成语中，不是出自《论语》的是（）A.升堂入室B.教学相长C.诲人不倦D.有教无类】</w:t>
      </w:r>
    </w:p>
    <w:p/>
    <w:p>
      <w:pPr/>
      <w:r>
        <w:rPr>
          <w:rStyle w:val="myStyle"/>
        </w:rPr>
        <w:t xml:space="preserve">5、以下不属于教师个性品质健康性的提法的是（）A.仪表大方B.兴趣广泛C.意志坚强D.情绪健康</w:t>
      </w:r>
    </w:p>
    <w:p/>
    <w:p>
      <w:pPr/>
      <w:r>
        <w:rPr>
          <w:rStyle w:val="myStyle"/>
        </w:rPr>
        <w:t xml:space="preserve">16、教师专业情意发展成熟的标志是教师的（）A.专业理想B.专业情操C.专业性向D.专业自我</w:t>
      </w:r>
    </w:p>
    <w:p/>
    <w:p>
      <w:pPr/>
      <w:r>
        <w:rPr>
          <w:rStyle w:val="myStyle"/>
        </w:rPr>
        <w:t xml:space="preserve">17、按测验的目的分类可分为诊断性测验、终结性测验和（）A.形成性测验第4页共12页B.个别测验C.人格测验D.常模参照测验</w:t>
      </w:r>
    </w:p>
    <w:p/>
    <w:p>
      <w:pPr/>
      <w:r>
        <w:rPr>
          <w:rStyle w:val="myStyle"/>
        </w:rPr>
        <w:t xml:space="preserve">18、只要一个国家的决策者，真心希望发展市场经济，愿意按照资本创造与流动的规律办事,能够尊重多数国民基于现实的财产占有与处置权利，就可以让多数所有权变得合法，从而创造出让合法财产灵活流动的环境这正如将彼此孤立的湖泊，串连成一片大的水域，避免零星的湖水消失在一块块贫瘠的沙地里一旦资本流动起来，财富创造与经济效率就会在市场中野蛮生长对这段文字的主旨理解最准确的是（人A.国家需尊重多数国民的财产占有与处置权利B.没有法律保护的所有?权，是效率偏低、缺乏活动的所有权C.市场经济的发展程度与一国决策者的水平密切相关D.所有权合法化，是市场经济正常发展的关键</w:t>
      </w:r>
    </w:p>
    <w:p/>
    <w:p>
      <w:pPr/>
      <w:r>
        <w:rPr>
          <w:rStyle w:val="myStyle"/>
        </w:rPr>
        <w:t xml:space="preserve">19、母亲杨某外出打工，将15岁的儿子小强留下长期单独居住杨某的做法（A.合法，可以改善小强的物质生活条件B.合法，可以提高小强的独立生活能力C.不合法，不得让不满16周岁者脱离监护单独居住D.不合法，不得让不满18周岁者脱离监护单独居住</w:t>
      </w:r>
    </w:p>
    <w:p/>
    <w:p>
      <w:pPr/>
      <w:r>
        <w:rPr>
          <w:rStyle w:val="myStyle"/>
        </w:rPr>
        <w:t xml:space="preserve">20、某初级中学违反国家有关规定向学生收取补课费，依据《中华人民共和国教育法》，有权责令该校退还所收费用的是（）A.教育行政机关B.纪检部门C.公安机关D.物价部门</w:t>
      </w:r>
    </w:p>
    <w:p/>
    <w:p>
      <w:pPr/>
      <w:r>
        <w:rPr>
          <w:rStyle w:val="myStyle"/>
        </w:rPr>
        <w:t xml:space="preserve">21、唐朝灭亡后，北方相继出现的“五代”是（）A.后梁、后晋、后汉、后周、后唐B.后周、后晋、后唐、后汉、后梁第5页共12页C.后梁、后唐、后晋、后汉、后周D.后唐、后梁、后周、后汉、后晋</w:t>
      </w:r>
    </w:p>
    <w:p/>
    <w:p>
      <w:pPr/>
      <w:r>
        <w:rPr>
          <w:rStyle w:val="myStyle"/>
        </w:rPr>
        <w:t xml:space="preserve">22、清官属于内敛型，醒官则多属于发散型清官大不了穷则独善其身，达则兼济天下，他们可能于世无补，因为他们大不了洁身自好而已然而醒官一出手，多会促进社会进步因为就他们对社会的认识、看法和施政来说，往往着眼于社会发展规律，落脚于推动社会进步，着力却在于整个社会的福祉，而不是一家一姓的荣华富贵这段文字表达的主要意思是（）A.与醒官相比，清官便显得庸碌无为B.醒官虽然不拘小节，但对于社会的意义却是重要的C.为官不仅要清廉，更要有所作为D.醒官比清官更难得</w:t>
      </w:r>
    </w:p>
    <w:p/>
    <w:p>
      <w:pPr/>
      <w:r>
        <w:rPr>
          <w:rStyle w:val="myStyle"/>
        </w:rPr>
        <w:t xml:space="preserve">23、一位高中教师刚走进教室就看见同座位的小王和小张同学打架，你推我拉，互不相让下列处理方式，最恰当的一项是（）A.马上制止.让两位同学到班主任办公室解决B.不予理睬.继续课堂教学C.批评训斥学生D.微笑着说“怎么啦，你们俩，都已经是高中生了，有了小矛盾还不会处理双方冷静一下，相信你们能够自己解决的”</w:t>
      </w:r>
    </w:p>
    <w:p/>
    <w:p>
      <w:pPr/>
      <w:r>
        <w:rPr>
          <w:rStyle w:val="myStyle"/>
        </w:rPr>
        <w:t xml:space="preserve">24、”数学家希尔伯特、华罗庚都是教育家”由此可以推出的结论是（）A.数学家都是教育家B.有的数学家是教育家C.教育家都是数学家D.教育家都不是数学家</w:t>
      </w:r>
    </w:p>
    <w:p/>
    <w:p>
      <w:pPr/>
      <w:r>
        <w:rPr>
          <w:rStyle w:val="myStyle"/>
        </w:rPr>
        <w:t xml:space="preserve">25、下列法律中含有规定我国小学生法律地位条款的是（）o A.《教育法》和《义务教育法》B.《教育法》和《教师法》C.《宪法》和《民法》第6页共12页D.《未成年人保护法》和《预防未成年人犯罪法》</w:t>
      </w:r>
    </w:p>
    <w:p/>
    <w:p>
      <w:pPr/>
      <w:r>
        <w:rPr>
          <w:rStyle w:val="myStyle"/>
        </w:rPr>
        <w:t xml:space="preserve">26、真正以学生发展为本的学习过程应该让学生借助己有的（）,对新信息进行主动的认知和信息加工的过程A.知识B.技能C.经验D.见闻</w:t>
      </w:r>
    </w:p>
    <w:p/>
    <w:p>
      <w:pPr/>
      <w:r>
        <w:rPr>
          <w:rStyle w:val="myStyle"/>
        </w:rPr>
        <w:t xml:space="preserve">27、取得初级中学教师、初级职业学校文化、专业课教师资格，应当具备（）A.高等师范专科学校或者其他大学专科毕业及其以上学历B.研究生或者大学本科毕业学历C.中等师范学校毕业及其以上学历D.幼儿师范学校毕业及其以上学历</w:t>
      </w:r>
    </w:p>
    <w:p/>
    <w:p>
      <w:pPr/>
      <w:r>
        <w:rPr>
          <w:rStyle w:val="myStyle"/>
        </w:rPr>
        <w:t xml:space="preserve">28、学生最主要的权利是（）A.人身自由权B.人格尊严权C.受教育权D.隐私权</w:t>
      </w:r>
    </w:p>
    <w:p/>
    <w:p>
      <w:pPr/>
      <w:r>
        <w:rPr>
          <w:rStyle w:val="myStyle"/>
        </w:rPr>
        <w:t xml:space="preserve">29、某初级中学向学生推销学习用品谋取利益，依据《中华人民共和国义务教育法》，下列处理此事的方式不正确的是（）A.给予通报批评B.没收违法所得C.对直接负责的主管人员依法给予处分D.对其他直接责任人员给予行政处罚阅卷人|得分</w:t>
      </w:r>
    </w:p>
    <w:p/>
    <w:p>
      <w:pPr/>
      <w:r>
        <w:rPr>
          <w:rStyle w:val="myStyle"/>
        </w:rPr>
        <w:t xml:space="preserve">二、材料分析题（本题共3小题，每题14分，共42分）第7页共12页</w:t>
      </w:r>
    </w:p>
    <w:p/>
    <w:p>
      <w:pPr/>
      <w:r>
        <w:rPr>
          <w:rStyle w:val="myStyle"/>
        </w:rPr>
        <w:t xml:space="preserve">1、某校班主任李老师在批改作业时，发现学生高某的作业本中夹了一封写有XXX收的信件,李老师顺便拆封阅读了此信这是高某写给一位女同学的求爱信，李老师看了十分生气，后来在班会上宣读了此信，同时对高某提出「批评次日高某在家留了一张字条后离家出走高某家长找到李老师理论并要求将高某找回李老师解释说“我作为教师，对学生进行教育和管理是我的职责，我批评高某是为了教育和爱护他他是从家中出走的，与我的工作没有关系”请问1李老师的哪些做法不正确试述你的判断所依据的法规及条款2李老师的解释是否正确为什么？</w:t>
      </w:r>
    </w:p>
    <w:p/>
    <w:p>
      <w:pPr/>
      <w:r>
        <w:rPr>
          <w:rStyle w:val="myStyle"/>
        </w:rPr>
        <w:t xml:space="preserve">2、材料一李老师是一名中学美术老师，他常常说“美术课堂不仅要教会学生画画，还应该培养学生更多的能力”有一次，在和学生聊天时，李老师听说学生家里都有不少闲置的废旧衣物，弃之可惜，留之占地于是，李老师组织了“变旧为新”创意大赛，号召大家收集家里无用的旧衣物，将其进行改造，这一活动吸引了很多学生和家长参与，有的学生将旧衣服改成符合时尚潮流又具有独特魅力的新衣服；有的学生将旧衣物裁剪成布条、布块，制作成灯笼，小布娃等布艺饰品……学牛?们给旧衣物赋予了新的功能和价值，制作出缤纷多彩的作品在教学中，李老师经常运用绘图技术进行视觉教学，听音乐作画、古诗词意境配画等，他还带学生去郊外写生每年市里举办美术展览，他都带学生去参观，引导学生仔细观察，用心体会，李老师的美术课成了学生追捧的热门课，他个人也被称为学校最受学生喜爱的“十大明星老师”之一问题请结合材料，从教育观的角度，评析李老师的教育行为第8页共12页阅卷入得分</w:t>
      </w:r>
    </w:p>
    <w:p/>
    <w:p>
      <w:pPr/>
      <w:r>
        <w:rPr>
          <w:rStyle w:val="myStyle"/>
        </w:rPr>
        <w:t xml:space="preserve">三、写作题（本大题共1小题，共50分）</w:t>
      </w:r>
    </w:p>
    <w:p/>
    <w:p>
      <w:pPr/>
      <w:r>
        <w:rPr>
          <w:rStyle w:val="myStyle"/>
        </w:rPr>
        <w:t xml:space="preserve">1、请以“如何加强教师的职业道德修养”为题，写一篇论述文要求观点明确，论述具体,条理清楚，语言流畅不少于1000字第9页共12页。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2023-05-16T05:28:50+08:00</dcterms:created>
  <dcterms:modified xsi:type="dcterms:W3CDTF">2023-05-16T05:28:50+08:00</dcterms:modified>
</cp:coreProperties>
</file>

<file path=docProps/custom.xml><?xml version="1.0" encoding="utf-8"?>
<Properties xmlns="http://schemas.openxmlformats.org/officeDocument/2006/custom-properties" xmlns:vt="http://schemas.openxmlformats.org/officeDocument/2006/docPropsVTypes"/>
</file>