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2015年人事工作计划</w:t>
      </w:r>
    </w:p>
    <w:p/>
    <w:p/>
    <w:p>
      <w:pPr/>
      <w:r>
        <w:rPr>
          <w:rStyle w:val="myStyle"/>
        </w:rPr>
        <w:t xml:space="preserve">
	机关、团体、企事业单位的各级机构，对一定时期的工作预先作出安排和打算时，都要制定工作计划，用到“工作计划”这种公文。《2014年人事工作计划》是由欢迎阅读!
</w:t>
      </w:r>
    </w:p>
    <w:p/>
    <w:p>
      <w:pPr>
        <w:jc w:val="center"/>
      </w:pPr>
      <w:r>
        <w:rPr>
          <w:rStyle w:val="myStyleh4"/>
        </w:rPr>
        <w:t xml:space="preserve">
	一、建立合法、创新的人力资源管理制度</w:t>
      </w:r>
    </w:p>
    <w:p/>
    <w:p>
      <w:pPr/>
      <w:r>
        <w:rPr>
          <w:rStyle w:val="myStyle"/>
        </w:rPr>
        <w:t xml:space="preserve">
	当今的信息是开放的，市场是开放的，人才竞争也同样是开放的。在信息开放和人才竞争时代，谁拥有合法、开放、创新的人力资源管理观念和管理制度，谁就拥有核心的竞争力。2008年的实业公司是经营发展的关键一年，本阶段企业将拉动人力资源管理制度的变革 。
</w:t>
      </w:r>
    </w:p>
    <w:p/>
    <w:p>
      <w:pPr/>
      <w:r>
        <w:rPr>
          <w:rStyle w:val="myStyle"/>
        </w:rPr>
        <w:t xml:space="preserve">
	第一、对照2010年《劳动合同法》梳理实业公司现行人力资源管理制度中相关内容;
</w:t>
      </w:r>
    </w:p>
    <w:p/>
    <w:p>
      <w:pPr/>
      <w:r>
        <w:rPr>
          <w:rStyle w:val="myStyle"/>
        </w:rPr>
        <w:t xml:space="preserve">
	第二、调研、分析廊坊地区同行业人力资源管理制度，结合实业公司现行制度在执行过程中遇到的问题，对本公司制度进行梳理，建立简明的工作流程、便于落地的政策措施;
</w:t>
      </w:r>
    </w:p>
    <w:p/>
    <w:p>
      <w:pPr/>
      <w:r>
        <w:rPr>
          <w:rStyle w:val="myStyle"/>
        </w:rPr>
        <w:t xml:space="preserve">
	第三、预测的几年廊坊地区消费水平，调研同行业关键岗位薪酬水平、薪酬变动频率及幅度、年终奖数额及兑现和增长方式等因素，结合实业公司阶段性特点和发展规划，创建开放、合法、创新式薪酬和奖金管理办法;
</w:t>
      </w:r>
    </w:p>
    <w:p/>
    <w:p>
      <w:pPr>
        <w:jc w:val="center"/>
      </w:pPr>
      <w:r>
        <w:rPr>
          <w:rStyle w:val="myStyleh4"/>
        </w:rPr>
        <w:t xml:space="preserve">
	二、建立员工招聘渠道</w:t>
      </w:r>
    </w:p>
    <w:p/>
    <w:p>
      <w:pPr/>
      <w:r>
        <w:rPr>
          <w:rStyle w:val="myStyle"/>
        </w:rPr>
        <w:t xml:space="preserve">
	2010年实业及所属公司各部门人员已基本到位，2008年公司侧重招聘专业技术人员，由于廊坊市场的专业技术人员数量不多、质量不高、流动性不强，所以需要调研并开辟人员信息更新率高、专业技术人员多、费用低、功能全的招聘渠道，为实业公司人员招聘打好基础。具体措施如下：
</w:t>
      </w:r>
    </w:p>
    <w:p/>
    <w:p>
      <w:pPr/>
      <w:r>
        <w:rPr>
          <w:rStyle w:val="myStyle"/>
        </w:rPr>
        <w:t xml:space="preserve">
	第一、分析2010年招聘过程中的得失，与各兄弟公司分享招聘经验;
</w:t>
      </w:r>
    </w:p>
    <w:p/>
    <w:p>
      <w:pPr/>
      <w:r>
        <w:rPr>
          <w:rStyle w:val="myStyle"/>
        </w:rPr>
        <w:t xml:space="preserve">
	第二、对正在使用的招聘渠道进行分析，开发可利用但未使用功能，发挥每一种招聘渠道特有优势;
</w:t>
      </w:r>
    </w:p>
    <w:p/>
    <w:p>
      <w:pPr/>
      <w:r>
        <w:rPr>
          <w:rStyle w:val="myStyle"/>
        </w:rPr>
        <w:t xml:space="preserve">
	第三、根据近几年实业公司发展规划，确定未来几年人员需求状况，针对需求员工专业性特点，选择适合实业公司的专业招聘网站进行调研、开发，同时与兄弟公司沟通，共享招聘渠道，提高招聘渠道使用率;
</w:t>
      </w:r>
    </w:p>
    <w:p/>
    <w:p>
      <w:pPr/>
      <w:r>
        <w:rPr>
          <w:rStyle w:val="myStyle"/>
        </w:rPr>
        <w:t xml:space="preserve">
	第四、预测实业门窗及装饰外埠项目部的人员需求，考察项目所在地招聘途径、招聘成效、招聘费用等因素，针对项目特点梳理招聘渠道，使招聘工作做到成本低、效果好。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2023-05-11T05:59:26+08:00</dcterms:created>
  <dcterms:modified xsi:type="dcterms:W3CDTF">2023-05-11T05:59:26+08:00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